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D" w:rsidRDefault="003952DD" w:rsidP="003952DD">
      <w:pPr>
        <w:spacing w:after="200" w:line="240" w:lineRule="auto"/>
        <w:jc w:val="both"/>
        <w:rPr>
          <w:rFonts w:ascii="Arial" w:eastAsia="Times New Roman" w:hAnsi="Arial" w:cs="Arial"/>
          <w:color w:val="00B050"/>
          <w:lang w:val="ca-ES" w:eastAsia="es-ES"/>
        </w:rPr>
      </w:pPr>
      <w:r>
        <w:rPr>
          <w:noProof/>
          <w:lang w:eastAsia="es-ES"/>
        </w:rPr>
        <w:drawing>
          <wp:anchor distT="0" distB="0" distL="114300" distR="114300" simplePos="0" relativeHeight="251658240" behindDoc="0" locked="0" layoutInCell="1" allowOverlap="1" wp14:anchorId="7BD7E5A2" wp14:editId="249178CE">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3952DD" w:rsidRPr="003952DD" w:rsidRDefault="00B95E14" w:rsidP="003952DD">
      <w:pPr>
        <w:spacing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Nom de la Propietat</w:t>
      </w:r>
      <w:r w:rsidR="003952DD" w:rsidRPr="003952DD">
        <w:rPr>
          <w:rFonts w:ascii="Arial" w:eastAsia="Times New Roman" w:hAnsi="Arial" w:cs="Arial"/>
          <w:color w:val="000000"/>
          <w:lang w:val="ca-ES" w:eastAsia="es-ES"/>
        </w:rPr>
        <w:t xml:space="preserve">, oficina del carrer </w:t>
      </w:r>
      <w:r w:rsidR="003952DD" w:rsidRPr="003952DD">
        <w:rPr>
          <w:rFonts w:ascii="Arial" w:eastAsia="Times New Roman" w:hAnsi="Arial" w:cs="Arial"/>
          <w:color w:val="00B050"/>
          <w:lang w:val="ca-ES" w:eastAsia="es-ES"/>
        </w:rPr>
        <w:t>XXXXX</w:t>
      </w:r>
      <w:r w:rsidR="003952DD" w:rsidRPr="003952DD">
        <w:rPr>
          <w:rFonts w:ascii="Arial" w:eastAsia="Times New Roman" w:hAnsi="Arial" w:cs="Arial"/>
          <w:color w:val="000000"/>
          <w:lang w:val="ca-ES" w:eastAsia="es-ES"/>
        </w:rPr>
        <w:t xml:space="preserve"> núm</w:t>
      </w:r>
      <w:r w:rsidR="009247C1">
        <w:rPr>
          <w:rFonts w:ascii="Arial" w:eastAsia="Times New Roman" w:hAnsi="Arial" w:cs="Arial"/>
          <w:color w:val="000000"/>
          <w:lang w:val="ca-ES" w:eastAsia="es-ES"/>
        </w:rPr>
        <w:t>.</w:t>
      </w:r>
      <w:r w:rsidR="003952DD" w:rsidRPr="003952DD">
        <w:rPr>
          <w:rFonts w:ascii="Arial" w:eastAsia="Times New Roman" w:hAnsi="Arial" w:cs="Arial"/>
          <w:color w:val="000000"/>
          <w:lang w:val="ca-ES" w:eastAsia="es-ES"/>
        </w:rPr>
        <w:t xml:space="preserve"> </w:t>
      </w:r>
      <w:r w:rsidR="003952DD" w:rsidRPr="003952DD">
        <w:rPr>
          <w:rFonts w:ascii="Arial" w:eastAsia="Times New Roman" w:hAnsi="Arial" w:cs="Arial"/>
          <w:color w:val="00B050"/>
          <w:lang w:val="ca-ES" w:eastAsia="es-ES"/>
        </w:rPr>
        <w:t>XXX</w:t>
      </w:r>
      <w:r w:rsidR="003952DD" w:rsidRPr="003952DD">
        <w:rPr>
          <w:rFonts w:ascii="Arial" w:eastAsia="Times New Roman" w:hAnsi="Arial" w:cs="Arial"/>
          <w:color w:val="000000"/>
          <w:lang w:val="ca-ES" w:eastAsia="es-ES"/>
        </w:rPr>
        <w:t xml:space="preserve"> de </w:t>
      </w:r>
      <w:r w:rsidR="003952DD" w:rsidRPr="003952DD">
        <w:rPr>
          <w:rFonts w:ascii="Arial" w:eastAsia="Times New Roman" w:hAnsi="Arial" w:cs="Arial"/>
          <w:color w:val="00B050"/>
          <w:lang w:val="ca-ES" w:eastAsia="es-ES"/>
        </w:rPr>
        <w:t>localitat</w:t>
      </w:r>
      <w:r w:rsidR="003952DD" w:rsidRPr="003952DD">
        <w:rPr>
          <w:rFonts w:ascii="Arial" w:eastAsia="Times New Roman" w:hAnsi="Arial" w:cs="Arial"/>
          <w:color w:val="000000"/>
          <w:lang w:val="ca-ES" w:eastAsia="es-ES"/>
        </w:rPr>
        <w:t>.</w:t>
      </w:r>
    </w:p>
    <w:p w:rsidR="003952DD" w:rsidRDefault="003952DD" w:rsidP="003952DD">
      <w:pPr>
        <w:spacing w:before="240" w:after="200" w:line="240" w:lineRule="auto"/>
        <w:jc w:val="both"/>
        <w:rPr>
          <w:rFonts w:ascii="Arial" w:eastAsia="Times New Roman" w:hAnsi="Arial" w:cs="Arial"/>
          <w:color w:val="000000"/>
          <w:lang w:val="ca-ES" w:eastAsia="es-ES"/>
        </w:rPr>
      </w:pPr>
    </w:p>
    <w:p w:rsidR="003952DD" w:rsidRDefault="003952DD" w:rsidP="003952DD">
      <w:pPr>
        <w:spacing w:before="240" w:after="200" w:line="240" w:lineRule="auto"/>
        <w:jc w:val="both"/>
        <w:rPr>
          <w:rFonts w:ascii="Arial" w:eastAsia="Times New Roman" w:hAnsi="Arial" w:cs="Arial"/>
          <w:b/>
          <w:bCs/>
          <w:color w:val="000000"/>
          <w:lang w:val="ca-ES" w:eastAsia="es-ES"/>
        </w:rPr>
      </w:pP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1</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numero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XXXXXXX</w:t>
      </w:r>
      <w:r w:rsidRPr="003952DD">
        <w:rPr>
          <w:rFonts w:ascii="Arial" w:eastAsia="Times New Roman" w:hAnsi="Arial" w:cs="Arial"/>
          <w:color w:val="000000"/>
          <w:lang w:val="ca-ES" w:eastAsia="es-ES"/>
        </w:rPr>
        <w:t xml:space="preserve">, i </w:t>
      </w:r>
      <w:r w:rsidRPr="003952DD">
        <w:rPr>
          <w:rFonts w:ascii="Arial" w:eastAsia="Times New Roman" w:hAnsi="Arial" w:cs="Arial"/>
          <w:color w:val="00B050"/>
          <w:lang w:val="ca-ES" w:eastAsia="es-ES"/>
        </w:rPr>
        <w:t>Nom afectada 2</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w:t>
      </w:r>
      <w:r w:rsidRPr="003952DD">
        <w:rPr>
          <w:rFonts w:ascii="Arial" w:eastAsia="Times New Roman" w:hAnsi="Arial" w:cs="Arial"/>
          <w:color w:val="000000"/>
          <w:lang w:val="ca-ES" w:eastAsia="es-ES"/>
        </w:rPr>
        <w:t xml:space="preserve"> número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 xml:space="preserve">XXXXXXX, </w:t>
      </w:r>
      <w:r w:rsidRPr="003952DD">
        <w:rPr>
          <w:rFonts w:ascii="Arial" w:eastAsia="Times New Roman" w:hAnsi="Arial" w:cs="Arial"/>
          <w:color w:val="000000"/>
          <w:lang w:val="ca-ES" w:eastAsia="es-ES"/>
        </w:rPr>
        <w:t xml:space="preserve">compareixen davant d’aquest servei i, de la millor manera, </w:t>
      </w:r>
      <w:r w:rsidRPr="003952DD">
        <w:rPr>
          <w:rFonts w:ascii="Arial" w:eastAsia="Times New Roman" w:hAnsi="Arial" w:cs="Arial"/>
          <w:b/>
          <w:bCs/>
          <w:color w:val="000000"/>
          <w:lang w:val="ca-ES" w:eastAsia="es-ES"/>
        </w:rPr>
        <w:t>DECLAREN:</w:t>
      </w:r>
    </w:p>
    <w:p w:rsidR="002C7F9C" w:rsidRDefault="002C7F9C" w:rsidP="002C7F9C">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Primer.-</w:t>
      </w:r>
      <w:r w:rsidRPr="003952DD">
        <w:rPr>
          <w:rFonts w:ascii="Arial" w:eastAsia="Times New Roman" w:hAnsi="Arial" w:cs="Arial"/>
          <w:color w:val="000000"/>
          <w:lang w:val="ca-ES" w:eastAsia="es-ES"/>
        </w:rPr>
        <w:t xml:space="preserve"> Que, per motius de context econòmic aliens a la seva voluntat, </w:t>
      </w:r>
      <w:r>
        <w:rPr>
          <w:rFonts w:ascii="Arial" w:eastAsia="Times New Roman" w:hAnsi="Arial" w:cs="Arial"/>
          <w:color w:val="000000"/>
          <w:lang w:val="ca-ES" w:eastAsia="es-ES"/>
        </w:rPr>
        <w:t xml:space="preserve">es veuen incapacitats d’accedir al mercat de l’habitatge després del venciment </w:t>
      </w:r>
      <w:r w:rsidRPr="001016F5">
        <w:rPr>
          <w:rFonts w:ascii="Arial" w:eastAsia="Times New Roman" w:hAnsi="Arial" w:cs="Arial"/>
          <w:color w:val="000000"/>
          <w:lang w:val="ca-ES" w:eastAsia="es-ES"/>
        </w:rPr>
        <w:t>de la durada del títol jurídic que habilita</w:t>
      </w:r>
      <w:r>
        <w:rPr>
          <w:rFonts w:ascii="Arial" w:eastAsia="Times New Roman" w:hAnsi="Arial" w:cs="Arial"/>
          <w:color w:val="000000"/>
          <w:lang w:val="ca-ES" w:eastAsia="es-ES"/>
        </w:rPr>
        <w:t>va</w:t>
      </w:r>
      <w:r w:rsidRPr="001016F5">
        <w:rPr>
          <w:rFonts w:ascii="Arial" w:eastAsia="Times New Roman" w:hAnsi="Arial" w:cs="Arial"/>
          <w:color w:val="000000"/>
          <w:lang w:val="ca-ES" w:eastAsia="es-ES"/>
        </w:rPr>
        <w:t xml:space="preserve"> l'ocupació de l'habitatge</w:t>
      </w:r>
      <w:r>
        <w:rPr>
          <w:rFonts w:ascii="Arial" w:eastAsia="Times New Roman" w:hAnsi="Arial" w:cs="Arial"/>
          <w:color w:val="000000"/>
          <w:lang w:val="ca-ES" w:eastAsia="es-ES"/>
        </w:rPr>
        <w:t>.</w:t>
      </w:r>
    </w:p>
    <w:p w:rsidR="002C7F9C" w:rsidRPr="003952DD" w:rsidRDefault="002C7F9C" w:rsidP="002C7F9C">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Segon.-</w:t>
      </w:r>
      <w:r w:rsidRPr="003952DD">
        <w:rPr>
          <w:rFonts w:ascii="Arial" w:eastAsia="Times New Roman" w:hAnsi="Arial" w:cs="Arial"/>
          <w:color w:val="000000"/>
          <w:lang w:val="ca-ES" w:eastAsia="es-ES"/>
        </w:rPr>
        <w:t xml:space="preserve"> Que en l’actualitat </w:t>
      </w:r>
      <w:r w:rsidRPr="003952DD">
        <w:rPr>
          <w:rFonts w:ascii="Arial" w:eastAsia="Times New Roman" w:hAnsi="Arial" w:cs="Arial"/>
          <w:color w:val="00B050"/>
          <w:lang w:val="ca-ES" w:eastAsia="es-ES"/>
        </w:rPr>
        <w:t>Nom afectada</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1 </w:t>
      </w:r>
      <w:r w:rsidRPr="003952DD">
        <w:rPr>
          <w:rFonts w:ascii="Arial" w:eastAsia="Times New Roman" w:hAnsi="Arial" w:cs="Arial"/>
          <w:color w:val="000000"/>
          <w:lang w:val="ca-ES" w:eastAsia="es-ES"/>
        </w:rPr>
        <w:t xml:space="preserve">i </w:t>
      </w: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2 </w:t>
      </w:r>
      <w:r w:rsidRPr="003952DD">
        <w:rPr>
          <w:rFonts w:ascii="Arial" w:eastAsia="Times New Roman" w:hAnsi="Arial" w:cs="Arial"/>
          <w:color w:val="000000"/>
          <w:lang w:val="ca-ES" w:eastAsia="es-ES"/>
        </w:rPr>
        <w:t>són p</w:t>
      </w:r>
      <w:r>
        <w:rPr>
          <w:rFonts w:ascii="Arial" w:eastAsia="Times New Roman" w:hAnsi="Arial" w:cs="Arial"/>
          <w:color w:val="000000"/>
          <w:lang w:val="ca-ES" w:eastAsia="es-ES"/>
        </w:rPr>
        <w:t>art demandada en procediment de desnonament per expiració del termini contractual,</w:t>
      </w:r>
      <w:r w:rsidRPr="003952DD">
        <w:rPr>
          <w:rFonts w:ascii="Arial" w:eastAsia="Times New Roman" w:hAnsi="Arial" w:cs="Arial"/>
          <w:color w:val="000000"/>
          <w:lang w:val="ca-ES" w:eastAsia="es-ES"/>
        </w:rPr>
        <w:t xml:space="preserve"> promogut per la interposició de demanda per part </w:t>
      </w:r>
      <w:r>
        <w:rPr>
          <w:rFonts w:ascii="Arial" w:eastAsia="Times New Roman" w:hAnsi="Arial" w:cs="Arial"/>
          <w:color w:val="000000"/>
          <w:lang w:val="ca-ES" w:eastAsia="es-ES"/>
        </w:rPr>
        <w:t>seva</w:t>
      </w:r>
      <w:r w:rsidRPr="003952DD">
        <w:rPr>
          <w:rFonts w:ascii="Arial" w:eastAsia="Times New Roman" w:hAnsi="Arial" w:cs="Arial"/>
          <w:color w:val="000000"/>
          <w:lang w:val="ca-ES" w:eastAsia="es-ES"/>
        </w:rPr>
        <w:t>.</w:t>
      </w:r>
    </w:p>
    <w:p w:rsidR="003952DD" w:rsidRPr="003952DD" w:rsidRDefault="003952DD" w:rsidP="003952DD">
      <w:pPr>
        <w:spacing w:before="280" w:after="28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Tercer.-</w:t>
      </w:r>
      <w:r w:rsidRPr="003952DD">
        <w:rPr>
          <w:rFonts w:ascii="Arial" w:eastAsia="Times New Roman" w:hAnsi="Arial" w:cs="Arial"/>
          <w:color w:val="000000"/>
          <w:lang w:val="ca-ES" w:eastAsia="es-ES"/>
        </w:rPr>
        <w:t xml:space="preserve"> Que el 31 de desembre de 2019 va entrar en vigor el Decret llei 17/2019, de 23 de desembre, de mesures urgents per millorar l'accés a l'habitatge, que entre d’altres modifica la Llei 24/2015, del 29 de juliol, de mesures urgents per a afrontar l'emergència en l'àmbit de l'habitatge i la pobresa energètica.</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Quart.-</w:t>
      </w:r>
      <w:r w:rsidRPr="003952DD">
        <w:rPr>
          <w:rFonts w:ascii="Arial" w:eastAsia="Times New Roman" w:hAnsi="Arial" w:cs="Arial"/>
          <w:color w:val="000000"/>
          <w:lang w:val="ca-ES" w:eastAsia="es-ES"/>
        </w:rPr>
        <w:t xml:space="preserve"> Que, després de la modificació, la citada llei, en</w:t>
      </w:r>
      <w:r w:rsidR="002C7F9C">
        <w:rPr>
          <w:rFonts w:ascii="Arial" w:eastAsia="Times New Roman" w:hAnsi="Arial" w:cs="Arial"/>
          <w:color w:val="000000"/>
          <w:lang w:val="ca-ES" w:eastAsia="es-ES"/>
        </w:rPr>
        <w:t xml:space="preserve"> la seva Disposició addicional p</w:t>
      </w:r>
      <w:r w:rsidRPr="003952DD">
        <w:rPr>
          <w:rFonts w:ascii="Arial" w:eastAsia="Times New Roman" w:hAnsi="Arial" w:cs="Arial"/>
          <w:color w:val="000000"/>
          <w:lang w:val="ca-ES" w:eastAsia="es-ES"/>
        </w:rPr>
        <w:t xml:space="preserve">rimera, obliga el demandant/executant a oferir una proposta de lloguer social abans d’interposar qualsevol demanda judicial de desnonament per </w:t>
      </w:r>
      <w:r w:rsidR="002C7F9C">
        <w:rPr>
          <w:rFonts w:ascii="Arial" w:eastAsia="Times New Roman" w:hAnsi="Arial" w:cs="Arial"/>
          <w:color w:val="000000"/>
          <w:lang w:val="ca-ES" w:eastAsia="es-ES"/>
        </w:rPr>
        <w:t>venciment de títol jurídic que habilita l’ocupació de l’habitatge</w:t>
      </w:r>
      <w:r w:rsidRPr="003952DD">
        <w:rPr>
          <w:rFonts w:ascii="Arial" w:eastAsia="Times New Roman" w:hAnsi="Arial" w:cs="Arial"/>
          <w:color w:val="000000"/>
          <w:lang w:val="ca-ES" w:eastAsia="es-ES"/>
        </w:rPr>
        <w:t xml:space="preserve"> quan el demandant tingui la condició de gra</w:t>
      </w:r>
      <w:r w:rsidR="002C7F9C">
        <w:rPr>
          <w:rFonts w:ascii="Arial" w:eastAsia="Times New Roman" w:hAnsi="Arial" w:cs="Arial"/>
          <w:color w:val="000000"/>
          <w:lang w:val="ca-ES" w:eastAsia="es-ES"/>
        </w:rPr>
        <w:t xml:space="preserve">n tenidor d'acord amb </w:t>
      </w:r>
      <w:r w:rsidRPr="003952DD">
        <w:rPr>
          <w:rFonts w:ascii="Arial" w:eastAsia="Times New Roman" w:hAnsi="Arial" w:cs="Arial"/>
          <w:color w:val="000000"/>
          <w:lang w:val="ca-ES" w:eastAsia="es-ES"/>
        </w:rPr>
        <w:t>l'apartat 9</w:t>
      </w:r>
      <w:r w:rsidR="002C7F9C">
        <w:rPr>
          <w:rFonts w:ascii="Arial" w:eastAsia="Times New Roman" w:hAnsi="Arial" w:cs="Arial"/>
          <w:color w:val="000000"/>
          <w:lang w:val="ca-ES" w:eastAsia="es-ES"/>
        </w:rPr>
        <w:t xml:space="preserve"> de l'article 5 i amb </w:t>
      </w:r>
      <w:r w:rsidRPr="003952DD">
        <w:rPr>
          <w:rFonts w:ascii="Arial" w:eastAsia="Times New Roman" w:hAnsi="Arial" w:cs="Arial"/>
          <w:color w:val="000000"/>
          <w:lang w:val="ca-ES" w:eastAsia="es-ES"/>
        </w:rPr>
        <w:t>l'apartat 3 de la</w:t>
      </w:r>
      <w:r>
        <w:rPr>
          <w:rFonts w:ascii="Arial" w:eastAsia="Times New Roman" w:hAnsi="Arial" w:cs="Arial"/>
          <w:color w:val="000000"/>
          <w:lang w:val="ca-ES" w:eastAsia="es-ES"/>
        </w:rPr>
        <w:t xml:space="preserve"> disposició addicional primera.</w:t>
      </w:r>
      <w:r w:rsidRPr="003952DD">
        <w:rPr>
          <w:rFonts w:ascii="Arial" w:eastAsia="Times New Roman" w:hAnsi="Arial" w:cs="Arial"/>
          <w:color w:val="000000"/>
          <w:lang w:val="ca-ES" w:eastAsia="es-ES"/>
        </w:rPr>
        <w:t xml:space="preserve"> Aquesta obligació recau en la seva entitat sempre que el procediment afecti a persones o unitats familiars que no tinguin alternativa d’habitatge pròpia i es trobin dins els paràmetres de risc d’exclusió residencial (art. 5.10).</w:t>
      </w:r>
    </w:p>
    <w:p w:rsidR="009247C1"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Perquè l'oferta pugui ser considerada de lloguer social ha de complir tres requisits:</w:t>
      </w:r>
    </w:p>
    <w:p w:rsidR="009247C1" w:rsidRPr="009247C1" w:rsidRDefault="003952DD" w:rsidP="003952DD">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9247C1" w:rsidRPr="009247C1" w:rsidRDefault="009247C1" w:rsidP="009247C1">
      <w:pPr>
        <w:pStyle w:val="Prrafodelista"/>
        <w:spacing w:before="240" w:after="200" w:line="240" w:lineRule="auto"/>
        <w:jc w:val="both"/>
        <w:rPr>
          <w:rFonts w:ascii="Times New Roman" w:eastAsia="Times New Roman" w:hAnsi="Times New Roman" w:cs="Times New Roman"/>
          <w:sz w:val="24"/>
          <w:szCs w:val="24"/>
          <w:lang w:val="ca-ES" w:eastAsia="es-ES"/>
        </w:rPr>
      </w:pPr>
    </w:p>
    <w:p w:rsidR="009247C1" w:rsidRPr="009247C1" w:rsidRDefault="003952DD" w:rsidP="009247C1">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9247C1" w:rsidRPr="009247C1" w:rsidRDefault="009247C1" w:rsidP="009247C1">
      <w:pPr>
        <w:pStyle w:val="Prrafodelista"/>
        <w:rPr>
          <w:rFonts w:ascii="Arial" w:eastAsia="Times New Roman" w:hAnsi="Arial" w:cs="Arial"/>
          <w:color w:val="000000"/>
          <w:lang w:val="ca-ES" w:eastAsia="es-ES"/>
        </w:rPr>
      </w:pPr>
    </w:p>
    <w:p w:rsidR="002C7F9C" w:rsidRPr="009247C1" w:rsidRDefault="002C7F9C" w:rsidP="002C7F9C">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lastRenderedPageBreak/>
        <w:t xml:space="preserve">Ha d’ésser per a un període de com a mínim </w:t>
      </w:r>
      <w:r>
        <w:rPr>
          <w:rFonts w:ascii="Arial" w:eastAsia="Times New Roman" w:hAnsi="Arial" w:cs="Arial"/>
          <w:color w:val="000000"/>
          <w:lang w:val="ca-ES" w:eastAsia="es-ES"/>
        </w:rPr>
        <w:t xml:space="preserve">cinc anys, en cas de persones físiques; i </w:t>
      </w:r>
      <w:r w:rsidRPr="009247C1">
        <w:rPr>
          <w:rFonts w:ascii="Arial" w:eastAsia="Times New Roman" w:hAnsi="Arial" w:cs="Arial"/>
          <w:color w:val="000000"/>
          <w:lang w:val="ca-ES" w:eastAsia="es-ES"/>
        </w:rPr>
        <w:t>set anys</w:t>
      </w:r>
      <w:r>
        <w:rPr>
          <w:rFonts w:ascii="Arial" w:eastAsia="Times New Roman" w:hAnsi="Arial" w:cs="Arial"/>
          <w:color w:val="000000"/>
          <w:lang w:val="ca-ES" w:eastAsia="es-ES"/>
        </w:rPr>
        <w:t>, per a persones jurídiques</w:t>
      </w:r>
      <w:r w:rsidRPr="009247C1">
        <w:rPr>
          <w:rFonts w:ascii="Arial" w:eastAsia="Times New Roman" w:hAnsi="Arial" w:cs="Arial"/>
          <w:color w:val="000000"/>
          <w:lang w:val="ca-ES" w:eastAsia="es-ES"/>
        </w:rPr>
        <w:t>.</w:t>
      </w:r>
    </w:p>
    <w:p w:rsidR="003952DD" w:rsidRPr="003952DD" w:rsidRDefault="002C7F9C" w:rsidP="003952DD">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Cinquè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el deure de comprovar que l’afectat no disposa d’alternativa </w:t>
      </w:r>
      <w:proofErr w:type="spellStart"/>
      <w:r w:rsidR="003952DD" w:rsidRPr="003952DD">
        <w:rPr>
          <w:rFonts w:ascii="Arial" w:eastAsia="Times New Roman" w:hAnsi="Arial" w:cs="Arial"/>
          <w:color w:val="000000"/>
          <w:lang w:val="ca-ES" w:eastAsia="es-ES"/>
        </w:rPr>
        <w:t>habitacional</w:t>
      </w:r>
      <w:proofErr w:type="spellEnd"/>
      <w:r w:rsidR="003952DD" w:rsidRPr="003952DD">
        <w:rPr>
          <w:rFonts w:ascii="Arial" w:eastAsia="Times New Roman" w:hAnsi="Arial" w:cs="Arial"/>
          <w:color w:val="000000"/>
          <w:lang w:val="ca-ES" w:eastAsia="es-ES"/>
        </w:rPr>
        <w:t xml:space="preserve"> i es troba dins els paràmetres de risc d’exclusió residencial recau sobre el demandant, i ha incomplert amb aquest imperatiu legal.</w:t>
      </w:r>
    </w:p>
    <w:p w:rsidR="003952DD" w:rsidRPr="002C7F9C" w:rsidRDefault="002C7F9C" w:rsidP="003952DD">
      <w:pPr>
        <w:spacing w:before="240" w:after="200" w:line="240" w:lineRule="auto"/>
        <w:jc w:val="both"/>
        <w:rPr>
          <w:rFonts w:ascii="Arial" w:eastAsia="Times New Roman" w:hAnsi="Arial" w:cs="Arial"/>
          <w:color w:val="000000"/>
          <w:lang w:val="ca-ES" w:eastAsia="es-ES"/>
        </w:rPr>
      </w:pPr>
      <w:r>
        <w:rPr>
          <w:rFonts w:ascii="Arial" w:eastAsia="Times New Roman" w:hAnsi="Arial" w:cs="Arial"/>
          <w:b/>
          <w:bCs/>
          <w:color w:val="000000"/>
          <w:lang w:val="ca-ES" w:eastAsia="es-ES"/>
        </w:rPr>
        <w:t>Sisè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w:t>
      </w:r>
      <w:r w:rsidRPr="00EE4A51">
        <w:rPr>
          <w:rFonts w:ascii="Arial" w:eastAsia="Times New Roman" w:hAnsi="Arial" w:cs="Arial"/>
          <w:color w:val="000000"/>
          <w:lang w:val="ca-ES" w:eastAsia="es-ES"/>
        </w:rPr>
        <w:t>Que</w:t>
      </w:r>
      <w:r>
        <w:rPr>
          <w:rFonts w:ascii="Arial" w:eastAsia="Times New Roman" w:hAnsi="Arial" w:cs="Arial"/>
          <w:color w:val="000000"/>
          <w:lang w:val="ca-ES" w:eastAsia="es-ES"/>
        </w:rPr>
        <w:t>,</w:t>
      </w:r>
      <w:r w:rsidRPr="00EE4A51">
        <w:rPr>
          <w:rFonts w:ascii="Arial" w:eastAsia="Times New Roman" w:hAnsi="Arial" w:cs="Arial"/>
          <w:color w:val="000000"/>
          <w:lang w:val="ca-ES" w:eastAsia="es-ES"/>
        </w:rPr>
        <w:t xml:space="preserve"> d’acord </w:t>
      </w:r>
      <w:r>
        <w:rPr>
          <w:rFonts w:ascii="Arial" w:eastAsia="Times New Roman" w:hAnsi="Arial" w:cs="Arial"/>
          <w:color w:val="000000"/>
          <w:lang w:val="ca-ES" w:eastAsia="es-ES"/>
        </w:rPr>
        <w:t xml:space="preserve">amb </w:t>
      </w:r>
      <w:r w:rsidRPr="00EE4A51">
        <w:rPr>
          <w:rFonts w:ascii="Arial" w:eastAsia="Times New Roman" w:hAnsi="Arial" w:cs="Arial"/>
          <w:color w:val="000000"/>
          <w:lang w:val="ca-ES" w:eastAsia="es-ES"/>
        </w:rPr>
        <w:t xml:space="preserve">la Disposició </w:t>
      </w:r>
      <w:r>
        <w:rPr>
          <w:rFonts w:ascii="Arial" w:eastAsia="Times New Roman" w:hAnsi="Arial" w:cs="Arial"/>
          <w:color w:val="000000"/>
          <w:lang w:val="ca-ES" w:eastAsia="es-ES"/>
        </w:rPr>
        <w:t>t</w:t>
      </w:r>
      <w:r w:rsidRPr="00EE4A51">
        <w:rPr>
          <w:rFonts w:ascii="Arial" w:eastAsia="Times New Roman" w:hAnsi="Arial" w:cs="Arial"/>
          <w:color w:val="000000"/>
          <w:lang w:val="ca-ES" w:eastAsia="es-ES"/>
        </w:rPr>
        <w:t>ransitòria Segona de l’esmentada</w:t>
      </w:r>
      <w:r>
        <w:rPr>
          <w:rFonts w:ascii="Arial" w:eastAsia="Times New Roman" w:hAnsi="Arial" w:cs="Arial"/>
          <w:color w:val="000000"/>
          <w:lang w:val="ca-ES" w:eastAsia="es-ES"/>
        </w:rPr>
        <w:t xml:space="preserve"> llei, el demandant/</w:t>
      </w:r>
      <w:r w:rsidRPr="00EE4A51">
        <w:rPr>
          <w:rFonts w:ascii="Arial" w:eastAsia="Times New Roman" w:hAnsi="Arial" w:cs="Arial"/>
          <w:color w:val="000000"/>
          <w:lang w:val="ca-ES" w:eastAsia="es-ES"/>
        </w:rPr>
        <w:t>executant de procediments d’execució hipotecària que estiguin en tràmit de substanciació o d’execució en el moment d’entrada en vigor d’aquesta llei i que tinguin per objec</w:t>
      </w:r>
      <w:r>
        <w:rPr>
          <w:rFonts w:ascii="Arial" w:eastAsia="Times New Roman" w:hAnsi="Arial" w:cs="Arial"/>
          <w:color w:val="000000"/>
          <w:lang w:val="ca-ES" w:eastAsia="es-ES"/>
        </w:rPr>
        <w:t>te habitatge propietat d’una de les tipologies de gran tenidor a què</w:t>
      </w:r>
      <w:r w:rsidRPr="00EE4A51">
        <w:rPr>
          <w:rFonts w:ascii="Arial" w:eastAsia="Times New Roman" w:hAnsi="Arial" w:cs="Arial"/>
          <w:color w:val="000000"/>
          <w:lang w:val="ca-ES" w:eastAsia="es-ES"/>
        </w:rPr>
        <w:t xml:space="preserve"> fan referència les llet</w:t>
      </w:r>
      <w:r>
        <w:rPr>
          <w:rFonts w:ascii="Arial" w:eastAsia="Times New Roman" w:hAnsi="Arial" w:cs="Arial"/>
          <w:color w:val="000000"/>
          <w:lang w:val="ca-ES" w:eastAsia="es-ES"/>
        </w:rPr>
        <w:t>res a) i b) de l’article 5.2, té</w:t>
      </w:r>
      <w:r w:rsidRPr="00EE4A51">
        <w:rPr>
          <w:rFonts w:ascii="Arial" w:eastAsia="Times New Roman" w:hAnsi="Arial" w:cs="Arial"/>
          <w:color w:val="000000"/>
          <w:lang w:val="ca-ES" w:eastAsia="es-ES"/>
        </w:rPr>
        <w:t xml:space="preserve"> l’obligació d’oferir un lloguer social en els termes establerts en l’article 5.7 de la </w:t>
      </w:r>
      <w:r>
        <w:rPr>
          <w:rFonts w:ascii="Arial" w:eastAsia="Times New Roman" w:hAnsi="Arial" w:cs="Arial"/>
          <w:color w:val="000000"/>
          <w:lang w:val="ca-ES" w:eastAsia="es-ES"/>
        </w:rPr>
        <w:t xml:space="preserve">Llei 24/2015 </w:t>
      </w:r>
      <w:r w:rsidRPr="00EE4A51">
        <w:rPr>
          <w:rFonts w:ascii="Arial" w:eastAsia="Times New Roman" w:hAnsi="Arial" w:cs="Arial"/>
          <w:color w:val="000000"/>
          <w:lang w:val="ca-ES" w:eastAsia="es-ES"/>
        </w:rPr>
        <w:t>abans d’adquirir la possessió de l’habitatge.</w:t>
      </w:r>
    </w:p>
    <w:p w:rsidR="003952DD" w:rsidRPr="003952DD" w:rsidRDefault="002C7F9C" w:rsidP="003952DD">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Setè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w:t>
      </w:r>
      <w:r w:rsidRPr="00EE4A51">
        <w:rPr>
          <w:rFonts w:ascii="Arial" w:eastAsia="Times New Roman" w:hAnsi="Arial" w:cs="Arial"/>
          <w:bCs/>
          <w:color w:val="000000"/>
          <w:lang w:val="ca-ES" w:eastAsia="es-ES"/>
        </w:rPr>
        <w:t xml:space="preserve">Que la seva </w:t>
      </w:r>
      <w:r>
        <w:rPr>
          <w:rFonts w:ascii="Arial" w:eastAsia="Times New Roman" w:hAnsi="Arial" w:cs="Arial"/>
          <w:bCs/>
          <w:color w:val="000000"/>
          <w:lang w:val="ca-ES" w:eastAsia="es-ES"/>
        </w:rPr>
        <w:t>figura</w:t>
      </w:r>
      <w:r w:rsidRPr="00EE4A51">
        <w:rPr>
          <w:rFonts w:ascii="Arial" w:eastAsia="Times New Roman" w:hAnsi="Arial" w:cs="Arial"/>
          <w:bCs/>
          <w:color w:val="000000"/>
          <w:lang w:val="ca-ES" w:eastAsia="es-ES"/>
        </w:rPr>
        <w:t xml:space="preserve"> </w:t>
      </w:r>
      <w:r>
        <w:rPr>
          <w:rFonts w:ascii="Arial" w:eastAsia="Times New Roman" w:hAnsi="Arial" w:cs="Arial"/>
          <w:bCs/>
          <w:color w:val="000000"/>
          <w:lang w:val="ca-ES" w:eastAsia="es-ES"/>
        </w:rPr>
        <w:t xml:space="preserve">està </w:t>
      </w:r>
      <w:r w:rsidRPr="00EE4A51">
        <w:rPr>
          <w:rFonts w:ascii="Arial" w:eastAsia="Times New Roman" w:hAnsi="Arial" w:cs="Arial"/>
          <w:bCs/>
          <w:color w:val="000000"/>
          <w:lang w:val="ca-ES" w:eastAsia="es-ES"/>
        </w:rPr>
        <w:t xml:space="preserve">obligada a oferir lloguer social per ser un gran tenidor d’habitatge, d’acord </w:t>
      </w:r>
      <w:r>
        <w:rPr>
          <w:rFonts w:ascii="Arial" w:eastAsia="Times New Roman" w:hAnsi="Arial" w:cs="Arial"/>
          <w:bCs/>
          <w:color w:val="000000"/>
          <w:lang w:val="ca-ES" w:eastAsia="es-ES"/>
        </w:rPr>
        <w:t xml:space="preserve">amb </w:t>
      </w:r>
      <w:r w:rsidRPr="00EE4A51">
        <w:rPr>
          <w:rFonts w:ascii="Arial" w:eastAsia="Times New Roman" w:hAnsi="Arial" w:cs="Arial"/>
          <w:bCs/>
          <w:color w:val="000000"/>
          <w:lang w:val="ca-ES" w:eastAsia="es-ES"/>
        </w:rPr>
        <w:t>la definici</w:t>
      </w:r>
      <w:r>
        <w:rPr>
          <w:rFonts w:ascii="Arial" w:eastAsia="Times New Roman" w:hAnsi="Arial" w:cs="Arial"/>
          <w:bCs/>
          <w:color w:val="000000"/>
          <w:lang w:val="ca-ES" w:eastAsia="es-ES"/>
        </w:rPr>
        <w:t>ó de gran tenidor d’habitatge de l’</w:t>
      </w:r>
      <w:r w:rsidRPr="00EE4A51">
        <w:rPr>
          <w:rFonts w:ascii="Arial" w:eastAsia="Times New Roman" w:hAnsi="Arial" w:cs="Arial"/>
          <w:bCs/>
          <w:color w:val="000000"/>
          <w:lang w:val="ca-ES" w:eastAsia="es-ES"/>
        </w:rPr>
        <w:t xml:space="preserve">article 5.9 </w:t>
      </w:r>
      <w:r>
        <w:rPr>
          <w:rFonts w:ascii="Arial" w:eastAsia="Times New Roman" w:hAnsi="Arial" w:cs="Arial"/>
          <w:bCs/>
          <w:color w:val="000000"/>
          <w:lang w:val="ca-ES" w:eastAsia="es-ES"/>
        </w:rPr>
        <w:t xml:space="preserve">i de l’apartat 3 de la Disposició addicional primera (aquesta última introduïda pel Decret llei 17/2019) </w:t>
      </w:r>
      <w:r w:rsidRPr="00EE4A51">
        <w:rPr>
          <w:rFonts w:ascii="Arial" w:eastAsia="Times New Roman" w:hAnsi="Arial" w:cs="Arial"/>
          <w:bCs/>
          <w:color w:val="000000"/>
          <w:lang w:val="ca-ES" w:eastAsia="es-ES"/>
        </w:rPr>
        <w:t xml:space="preserve">de la </w:t>
      </w:r>
      <w:r>
        <w:rPr>
          <w:rFonts w:ascii="Arial" w:eastAsia="Times New Roman" w:hAnsi="Arial" w:cs="Arial"/>
          <w:bCs/>
          <w:color w:val="000000"/>
          <w:lang w:val="ca-ES" w:eastAsia="es-ES"/>
        </w:rPr>
        <w:t>Llei 24/2015</w:t>
      </w:r>
      <w:r w:rsidRPr="00EE4A51">
        <w:rPr>
          <w:rFonts w:ascii="Arial" w:eastAsia="Times New Roman" w:hAnsi="Arial" w:cs="Arial"/>
          <w:bCs/>
          <w:color w:val="000000"/>
          <w:lang w:val="ca-ES" w:eastAsia="es-ES"/>
        </w:rPr>
        <w:t>, o una perso</w:t>
      </w:r>
      <w:r>
        <w:rPr>
          <w:rFonts w:ascii="Arial" w:eastAsia="Times New Roman" w:hAnsi="Arial" w:cs="Arial"/>
          <w:bCs/>
          <w:color w:val="000000"/>
          <w:lang w:val="ca-ES" w:eastAsia="es-ES"/>
        </w:rPr>
        <w:t>na física que ha adquirit despré</w:t>
      </w:r>
      <w:r w:rsidRPr="00EE4A51">
        <w:rPr>
          <w:rFonts w:ascii="Arial" w:eastAsia="Times New Roman" w:hAnsi="Arial" w:cs="Arial"/>
          <w:bCs/>
          <w:color w:val="000000"/>
          <w:lang w:val="ca-ES" w:eastAsia="es-ES"/>
        </w:rPr>
        <w:t xml:space="preserve">s del 30 d’abril de 2008 habitatges que siguin, en primera o ulteriors transmissions, </w:t>
      </w:r>
      <w:r>
        <w:rPr>
          <w:rFonts w:ascii="Arial" w:eastAsia="Times New Roman" w:hAnsi="Arial" w:cs="Arial"/>
          <w:bCs/>
          <w:color w:val="000000"/>
          <w:lang w:val="ca-ES" w:eastAsia="es-ES"/>
        </w:rPr>
        <w:t>provinents d’execucions hipotecà</w:t>
      </w:r>
      <w:r w:rsidRPr="00EE4A51">
        <w:rPr>
          <w:rFonts w:ascii="Arial" w:eastAsia="Times New Roman" w:hAnsi="Arial" w:cs="Arial"/>
          <w:bCs/>
          <w:color w:val="000000"/>
          <w:lang w:val="ca-ES" w:eastAsia="es-ES"/>
        </w:rPr>
        <w:t>ries, d’acords de compensació de deutes o de dació en pagament o compravenda que tingui com a causa la impossibilitat de retornar el préstec hipotecari.</w:t>
      </w:r>
    </w:p>
    <w:p w:rsidR="003952DD" w:rsidRPr="003952DD" w:rsidRDefault="002C7F9C" w:rsidP="003952DD">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Vuitè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no formular la proposta obligatòria de lloguer social, en els supòsits de l’article 5 de la Llei 24/2015, o incomplir en la formulació de la proposta el requisits establerts en la definició del l’article 5.7 està tipificat com a infracció greu en matèria de protecció dels consumidors i usuaris d’habitatge en el mercat immobiliari per la Llei 18/2007, de 28 de desembre, del dret a l’habitatge, la qual serà sancionada amb multes de fins a 90.000 euros.</w:t>
      </w:r>
    </w:p>
    <w:p w:rsidR="009247C1" w:rsidRDefault="002C7F9C" w:rsidP="009247C1">
      <w:pPr>
        <w:spacing w:before="240" w:after="200" w:line="240" w:lineRule="auto"/>
        <w:jc w:val="both"/>
        <w:rPr>
          <w:rFonts w:ascii="Arial" w:eastAsia="Times New Roman" w:hAnsi="Arial" w:cs="Arial"/>
          <w:color w:val="000000"/>
          <w:lang w:val="ca-ES" w:eastAsia="es-ES"/>
        </w:rPr>
      </w:pPr>
      <w:r>
        <w:rPr>
          <w:rFonts w:ascii="Arial" w:eastAsia="Times New Roman" w:hAnsi="Arial" w:cs="Arial"/>
          <w:b/>
          <w:bCs/>
          <w:color w:val="000000"/>
          <w:lang w:val="ca-ES" w:eastAsia="es-ES"/>
        </w:rPr>
        <w:t>Novè.</w:t>
      </w:r>
      <w:r w:rsidR="003952DD" w:rsidRPr="003952DD">
        <w:rPr>
          <w:rFonts w:ascii="Arial" w:eastAsia="Times New Roman" w:hAnsi="Arial" w:cs="Arial"/>
          <w:b/>
          <w:bCs/>
          <w:color w:val="000000"/>
          <w:lang w:val="ca-ES" w:eastAsia="es-ES"/>
        </w:rPr>
        <w:t>-</w:t>
      </w:r>
      <w:r w:rsidR="003952DD" w:rsidRPr="003952DD">
        <w:rPr>
          <w:rFonts w:ascii="Arial" w:eastAsia="Times New Roman" w:hAnsi="Arial" w:cs="Arial"/>
          <w:color w:val="000000"/>
          <w:lang w:val="ca-ES" w:eastAsia="es-ES"/>
        </w:rPr>
        <w:t xml:space="preserve"> Que han sol·licitat al jutjat la immediata suspensió del procediment en curs fins que la seva entitat doni compliment a l’imperatiu de fer proposta de lloguer social en els termes establerts per la llei de referència, donat que la seva entitat l’ha incomplert.</w:t>
      </w:r>
    </w:p>
    <w:p w:rsidR="003952DD" w:rsidRPr="003952DD" w:rsidRDefault="003952DD" w:rsidP="009247C1">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Per la qual cosa, </w:t>
      </w:r>
      <w:r w:rsidRPr="003952DD">
        <w:rPr>
          <w:rFonts w:ascii="Arial" w:eastAsia="Times New Roman" w:hAnsi="Arial" w:cs="Arial"/>
          <w:b/>
          <w:bCs/>
          <w:color w:val="000000"/>
          <w:lang w:val="ca-ES" w:eastAsia="es-ES"/>
        </w:rPr>
        <w:t>SOL·LICITEN:</w:t>
      </w:r>
    </w:p>
    <w:p w:rsidR="003952DD" w:rsidRPr="003952DD" w:rsidRDefault="003952DD" w:rsidP="003952DD">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 Que compleixi amb l’obligació de fer </w:t>
      </w:r>
      <w:r w:rsidRPr="003952DD">
        <w:rPr>
          <w:rFonts w:ascii="Arial" w:eastAsia="Times New Roman" w:hAnsi="Arial" w:cs="Arial"/>
          <w:color w:val="000000"/>
          <w:u w:val="single"/>
          <w:lang w:val="ca-ES" w:eastAsia="es-ES"/>
        </w:rPr>
        <w:t>oferta de lloguer social</w:t>
      </w:r>
      <w:r w:rsidRPr="003952DD">
        <w:rPr>
          <w:rFonts w:ascii="Arial" w:eastAsia="Times New Roman" w:hAnsi="Arial" w:cs="Arial"/>
          <w:color w:val="000000"/>
          <w:lang w:val="ca-ES" w:eastAsia="es-ES"/>
        </w:rPr>
        <w:t>, amb caràcter urgent, en els termes establerts per la Llei 24/2015, del 29 de juliol, de mesures urgents per afrontar l’emergència en l’àmbit de l’habitatge i pobresa energètica, després de la modificació introduïda pel Decret llei 17/2019, de 23 de desembre, de mesures urgents per millorar l'accés a l'habitatge.</w:t>
      </w:r>
    </w:p>
    <w:p w:rsidR="003952DD" w:rsidRPr="003952DD" w:rsidRDefault="003952DD" w:rsidP="009247C1">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Que en el termini de 3 dies hàbils des de la realització de l’oferta de lloguer social, la comuniqui a l’Ajuntament</w:t>
      </w:r>
      <w:r w:rsidR="00847CD8">
        <w:rPr>
          <w:rFonts w:ascii="Arial" w:eastAsia="Times New Roman" w:hAnsi="Arial" w:cs="Arial"/>
          <w:color w:val="000000"/>
          <w:lang w:val="ca-ES" w:eastAsia="es-ES"/>
        </w:rPr>
        <w:t xml:space="preserve"> i l’Agència de l’Habitatge de Catalunya</w:t>
      </w:r>
      <w:bookmarkStart w:id="0" w:name="_GoBack"/>
      <w:bookmarkEnd w:id="0"/>
      <w:r w:rsidRPr="003952DD">
        <w:rPr>
          <w:rFonts w:ascii="Arial" w:eastAsia="Times New Roman" w:hAnsi="Arial" w:cs="Arial"/>
          <w:color w:val="000000"/>
          <w:lang w:val="ca-ES" w:eastAsia="es-ES"/>
        </w:rPr>
        <w:t>.</w:t>
      </w:r>
    </w:p>
    <w:p w:rsidR="003952DD" w:rsidRPr="003952DD" w:rsidRDefault="003952DD" w:rsidP="003952DD">
      <w:pPr>
        <w:spacing w:after="0" w:line="240" w:lineRule="auto"/>
        <w:rPr>
          <w:rFonts w:ascii="Times New Roman" w:eastAsia="Times New Roman" w:hAnsi="Times New Roman" w:cs="Times New Roman"/>
          <w:sz w:val="24"/>
          <w:szCs w:val="24"/>
          <w:lang w:val="ca-ES" w:eastAsia="es-ES"/>
        </w:rPr>
      </w:pP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Atentament,</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f</w:t>
      </w:r>
      <w:r w:rsidR="009247C1">
        <w:rPr>
          <w:rFonts w:ascii="Arial" w:eastAsia="Times New Roman" w:hAnsi="Arial" w:cs="Arial"/>
          <w:color w:val="00B050"/>
          <w:lang w:val="ca-ES" w:eastAsia="es-ES"/>
        </w:rPr>
        <w:t>i</w:t>
      </w:r>
      <w:r w:rsidRPr="003952DD">
        <w:rPr>
          <w:rFonts w:ascii="Arial" w:eastAsia="Times New Roman" w:hAnsi="Arial" w:cs="Arial"/>
          <w:color w:val="00B050"/>
          <w:lang w:val="ca-ES" w:eastAsia="es-ES"/>
        </w:rPr>
        <w:t>rmes</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Nom afectada 1 i Nom afectat 2</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Telèfon de contacte</w:t>
      </w:r>
    </w:p>
    <w:p w:rsidR="00A163E6"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w:t>
      </w:r>
      <w:r w:rsidRPr="003952DD">
        <w:rPr>
          <w:rFonts w:ascii="Arial" w:eastAsia="Times New Roman" w:hAnsi="Arial" w:cs="Arial"/>
          <w:color w:val="00B050"/>
          <w:lang w:val="ca-ES" w:eastAsia="es-ES"/>
        </w:rPr>
        <w:t xml:space="preserve"> XX</w:t>
      </w:r>
      <w:r w:rsidRPr="003952DD">
        <w:rPr>
          <w:rFonts w:ascii="Arial" w:eastAsia="Times New Roman" w:hAnsi="Arial" w:cs="Arial"/>
          <w:color w:val="000000"/>
          <w:lang w:val="ca-ES" w:eastAsia="es-ES"/>
        </w:rPr>
        <w:t xml:space="preserve"> de 20</w:t>
      </w:r>
      <w:r w:rsidRPr="003952DD">
        <w:rPr>
          <w:rFonts w:ascii="Arial" w:eastAsia="Times New Roman" w:hAnsi="Arial" w:cs="Arial"/>
          <w:color w:val="00B050"/>
          <w:lang w:val="ca-ES" w:eastAsia="es-ES"/>
        </w:rPr>
        <w:t>XX</w:t>
      </w:r>
    </w:p>
    <w:sectPr w:rsidR="00A163E6" w:rsidRPr="00395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A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EA03DB"/>
    <w:multiLevelType w:val="hybridMultilevel"/>
    <w:tmpl w:val="9D4CF44C"/>
    <w:lvl w:ilvl="0" w:tplc="03D8C2C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163A7"/>
    <w:multiLevelType w:val="hybridMultilevel"/>
    <w:tmpl w:val="46C2E3AC"/>
    <w:lvl w:ilvl="0" w:tplc="49746BF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DD"/>
    <w:rsid w:val="002C7F9C"/>
    <w:rsid w:val="003952DD"/>
    <w:rsid w:val="00847CD8"/>
    <w:rsid w:val="008C036A"/>
    <w:rsid w:val="009247C1"/>
    <w:rsid w:val="00A163E6"/>
    <w:rsid w:val="00B95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88B4"/>
  <w15:chartTrackingRefBased/>
  <w15:docId w15:val="{807BEA7C-5951-41D2-A3C6-2A21FD2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2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2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3</cp:revision>
  <dcterms:created xsi:type="dcterms:W3CDTF">2020-01-21T10:20:00Z</dcterms:created>
  <dcterms:modified xsi:type="dcterms:W3CDTF">2020-01-21T10:38:00Z</dcterms:modified>
</cp:coreProperties>
</file>