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Jutjat de Primera Instància</w:t>
      </w:r>
      <w:r w:rsidRPr="00E144E3">
        <w:rPr>
          <w:rFonts w:ascii="Arial" w:eastAsia="Times New Roman" w:hAnsi="Arial" w:cs="Arial"/>
          <w:b/>
          <w:bCs/>
          <w:color w:val="00B050"/>
          <w:lang w:val="ca-ES" w:eastAsia="es-ES"/>
        </w:rPr>
        <w:t xml:space="preserve"> núm. XX </w:t>
      </w:r>
      <w:r w:rsidRPr="00E144E3">
        <w:rPr>
          <w:rFonts w:ascii="Arial" w:eastAsia="Times New Roman" w:hAnsi="Arial" w:cs="Arial"/>
          <w:b/>
          <w:bCs/>
          <w:color w:val="000000"/>
          <w:lang w:val="ca-ES" w:eastAsia="es-ES"/>
        </w:rPr>
        <w:t>de</w:t>
      </w:r>
      <w:r w:rsidRPr="00E144E3">
        <w:rPr>
          <w:rFonts w:ascii="Arial" w:eastAsia="Times New Roman" w:hAnsi="Arial" w:cs="Arial"/>
          <w:b/>
          <w:bCs/>
          <w:color w:val="0066FF"/>
          <w:lang w:val="ca-ES" w:eastAsia="es-ES"/>
        </w:rPr>
        <w:t xml:space="preserve"> </w:t>
      </w:r>
      <w:r w:rsidRPr="00E144E3">
        <w:rPr>
          <w:rFonts w:ascii="Arial" w:eastAsia="Times New Roman" w:hAnsi="Arial" w:cs="Arial"/>
          <w:b/>
          <w:bCs/>
          <w:color w:val="00B050"/>
          <w:lang w:val="ca-ES" w:eastAsia="es-ES"/>
        </w:rPr>
        <w:t>Localitat</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 xml:space="preserve">Judici Núm. </w:t>
      </w:r>
      <w:r w:rsidRPr="00E144E3">
        <w:rPr>
          <w:rFonts w:ascii="Arial" w:eastAsia="Times New Roman" w:hAnsi="Arial" w:cs="Arial"/>
          <w:color w:val="00B050"/>
          <w:lang w:val="ca-ES" w:eastAsia="es-ES"/>
        </w:rPr>
        <w:t>Número del Procediment</w:t>
      </w:r>
    </w:p>
    <w:p w:rsidR="00E144E3" w:rsidRPr="00E144E3" w:rsidRDefault="00E144E3" w:rsidP="00E144E3">
      <w:pPr>
        <w:spacing w:after="240" w:line="240" w:lineRule="auto"/>
        <w:rPr>
          <w:rFonts w:ascii="Times New Roman" w:eastAsia="Times New Roman" w:hAnsi="Times New Roman" w:cs="Times New Roman"/>
          <w:sz w:val="24"/>
          <w:szCs w:val="24"/>
          <w:lang w:val="ca-ES" w:eastAsia="es-ES"/>
        </w:rPr>
      </w:pPr>
    </w:p>
    <w:p w:rsidR="00E144E3" w:rsidRPr="00E144E3" w:rsidRDefault="00E144E3" w:rsidP="00E144E3">
      <w:pPr>
        <w:spacing w:before="240" w:after="200" w:line="240" w:lineRule="auto"/>
        <w:jc w:val="center"/>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sz w:val="28"/>
          <w:szCs w:val="28"/>
          <w:lang w:val="ca-ES" w:eastAsia="es-ES"/>
        </w:rPr>
        <w:t>AL JUTJAT</w:t>
      </w:r>
    </w:p>
    <w:p w:rsidR="00E144E3" w:rsidRPr="00E144E3" w:rsidRDefault="00E144E3" w:rsidP="00E144E3">
      <w:pPr>
        <w:spacing w:after="240" w:line="240" w:lineRule="auto"/>
        <w:rPr>
          <w:rFonts w:ascii="Times New Roman" w:eastAsia="Times New Roman" w:hAnsi="Times New Roman" w:cs="Times New Roman"/>
          <w:sz w:val="24"/>
          <w:szCs w:val="24"/>
          <w:lang w:val="ca-ES" w:eastAsia="es-ES"/>
        </w:rPr>
      </w:pPr>
    </w:p>
    <w:p w:rsidR="00E144E3" w:rsidRPr="00E144E3" w:rsidRDefault="00D2702D" w:rsidP="00E144E3">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B050"/>
          <w:lang w:val="ca-ES" w:eastAsia="es-ES"/>
        </w:rPr>
        <w:t>Nom afectat/</w:t>
      </w:r>
      <w:r w:rsidR="00E144E3" w:rsidRPr="00E144E3">
        <w:rPr>
          <w:rFonts w:ascii="Arial" w:eastAsia="Times New Roman" w:hAnsi="Arial" w:cs="Arial"/>
          <w:color w:val="00B050"/>
          <w:lang w:val="ca-ES" w:eastAsia="es-ES"/>
        </w:rPr>
        <w:t>da</w:t>
      </w:r>
      <w:r w:rsidR="00E144E3" w:rsidRPr="00E144E3">
        <w:rPr>
          <w:rFonts w:ascii="Arial" w:eastAsia="Times New Roman" w:hAnsi="Arial" w:cs="Arial"/>
          <w:color w:val="000000"/>
          <w:lang w:val="ca-ES" w:eastAsia="es-ES"/>
        </w:rPr>
        <w:t xml:space="preserve">, amb DNI </w:t>
      </w:r>
      <w:proofErr w:type="spellStart"/>
      <w:r w:rsidR="00E144E3" w:rsidRPr="00E144E3">
        <w:rPr>
          <w:rFonts w:ascii="Arial" w:eastAsia="Times New Roman" w:hAnsi="Arial" w:cs="Arial"/>
          <w:color w:val="00B050"/>
          <w:lang w:val="ca-ES" w:eastAsia="es-ES"/>
        </w:rPr>
        <w:t>xxxxxxx</w:t>
      </w:r>
      <w:proofErr w:type="spellEnd"/>
      <w:r w:rsidR="00E144E3" w:rsidRPr="00E144E3">
        <w:rPr>
          <w:rFonts w:ascii="Arial" w:eastAsia="Times New Roman" w:hAnsi="Arial" w:cs="Arial"/>
          <w:color w:val="000000"/>
          <w:lang w:val="ca-ES" w:eastAsia="es-ES"/>
        </w:rPr>
        <w:t xml:space="preserve">, en nom propi i dret, amb domicili a efectes de notificació a </w:t>
      </w:r>
      <w:r w:rsidR="00E144E3" w:rsidRPr="00E144E3">
        <w:rPr>
          <w:rFonts w:ascii="Arial" w:eastAsia="Times New Roman" w:hAnsi="Arial" w:cs="Arial"/>
          <w:color w:val="00B050"/>
          <w:lang w:val="ca-ES" w:eastAsia="es-ES"/>
        </w:rPr>
        <w:t xml:space="preserve">carrer número pis </w:t>
      </w:r>
      <w:r w:rsidR="00E144E3" w:rsidRPr="00E144E3">
        <w:rPr>
          <w:rFonts w:ascii="Arial" w:eastAsia="Times New Roman" w:hAnsi="Arial" w:cs="Arial"/>
          <w:color w:val="000000"/>
          <w:lang w:val="ca-ES" w:eastAsia="es-ES"/>
        </w:rPr>
        <w:t xml:space="preserve">, </w:t>
      </w:r>
      <w:r w:rsidR="00E144E3" w:rsidRPr="00E144E3">
        <w:rPr>
          <w:rFonts w:ascii="Arial" w:eastAsia="Times New Roman" w:hAnsi="Arial" w:cs="Arial"/>
          <w:color w:val="00B050"/>
          <w:lang w:val="ca-ES" w:eastAsia="es-ES"/>
        </w:rPr>
        <w:t>C.P. XXXXX</w:t>
      </w:r>
      <w:r w:rsidR="00E144E3" w:rsidRPr="00E144E3">
        <w:rPr>
          <w:rFonts w:ascii="Arial" w:eastAsia="Times New Roman" w:hAnsi="Arial" w:cs="Arial"/>
          <w:color w:val="000000"/>
          <w:lang w:val="ca-ES" w:eastAsia="es-ES"/>
        </w:rPr>
        <w:t>,</w:t>
      </w:r>
      <w:r w:rsidR="00E144E3" w:rsidRPr="00E144E3">
        <w:rPr>
          <w:rFonts w:ascii="Arial" w:eastAsia="Times New Roman" w:hAnsi="Arial" w:cs="Arial"/>
          <w:color w:val="00B050"/>
          <w:lang w:val="ca-ES" w:eastAsia="es-ES"/>
        </w:rPr>
        <w:t xml:space="preserve"> localitat</w:t>
      </w:r>
      <w:r w:rsidR="00E144E3" w:rsidRPr="00E144E3">
        <w:rPr>
          <w:rFonts w:ascii="Arial" w:eastAsia="Times New Roman" w:hAnsi="Arial" w:cs="Arial"/>
          <w:color w:val="000000"/>
          <w:lang w:val="ca-ES" w:eastAsia="es-ES"/>
        </w:rPr>
        <w:t xml:space="preserve">, davant el Jutjat comparec i com millor procedeixi en Dret, </w:t>
      </w:r>
      <w:r w:rsidR="00E144E3" w:rsidRPr="00E144E3">
        <w:rPr>
          <w:rFonts w:ascii="Arial" w:eastAsia="Times New Roman" w:hAnsi="Arial" w:cs="Arial"/>
          <w:b/>
          <w:bCs/>
          <w:color w:val="000000"/>
          <w:lang w:val="ca-ES" w:eastAsia="es-ES"/>
        </w:rPr>
        <w:t>DIC:</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Que, en data 29 de juliol de 2015, el Parlament de Catalunya va aprovar la Llei 24/2015, de de mesures urgents per a afrontar l'emergència en l'àmbit de l'habitatge i la pobresa energètica, publicada al Diari Oficial de la Generalitat de Catalunya el dia 5 d’agost de 2015. I actualment es troba en vigor després del desistiment parcial del recurs d’inconstitucionalitat núm. 2501-2016 acordat en el Consell de Ministres del 2 de novembre de 2018 i la seva publicació al BOE.</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Que, en data 31 de desembre de 2019, va entrar en vigor el Decret llei 17/2019, de 23 de desembre, de mesures urgents per millorar l'accés a l'habitatge, que entre d’altres modifica la citada Llei 24/2015.</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 xml:space="preserve">Que mitjançant el present escrit </w:t>
      </w:r>
      <w:r w:rsidRPr="00E144E3">
        <w:rPr>
          <w:rFonts w:ascii="Arial" w:eastAsia="Times New Roman" w:hAnsi="Arial" w:cs="Arial"/>
          <w:b/>
          <w:bCs/>
          <w:color w:val="000000"/>
          <w:lang w:val="ca-ES" w:eastAsia="es-ES"/>
        </w:rPr>
        <w:t>interessem la suspensió immediata de les presents actuacions</w:t>
      </w:r>
      <w:r w:rsidRPr="00E144E3">
        <w:rPr>
          <w:rFonts w:ascii="Arial" w:eastAsia="Times New Roman" w:hAnsi="Arial" w:cs="Arial"/>
          <w:color w:val="000000"/>
          <w:lang w:val="ca-ES" w:eastAsia="es-ES"/>
        </w:rPr>
        <w:t>, en base als següents</w:t>
      </w:r>
    </w:p>
    <w:p w:rsidR="00E144E3" w:rsidRPr="00E144E3" w:rsidRDefault="00E144E3" w:rsidP="00E144E3">
      <w:pPr>
        <w:spacing w:before="240" w:after="200" w:line="240" w:lineRule="auto"/>
        <w:jc w:val="center"/>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FETS</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Primer.- Sit</w:t>
      </w:r>
      <w:r w:rsidR="00501352">
        <w:rPr>
          <w:rFonts w:ascii="Arial" w:eastAsia="Times New Roman" w:hAnsi="Arial" w:cs="Arial"/>
          <w:b/>
          <w:bCs/>
          <w:color w:val="000000"/>
          <w:lang w:val="ca-ES" w:eastAsia="es-ES"/>
        </w:rPr>
        <w:t xml:space="preserve">uació d’emergència </w:t>
      </w:r>
      <w:proofErr w:type="spellStart"/>
      <w:r w:rsidR="00501352">
        <w:rPr>
          <w:rFonts w:ascii="Arial" w:eastAsia="Times New Roman" w:hAnsi="Arial" w:cs="Arial"/>
          <w:b/>
          <w:bCs/>
          <w:color w:val="000000"/>
          <w:lang w:val="ca-ES" w:eastAsia="es-ES"/>
        </w:rPr>
        <w:t>habitacional</w:t>
      </w:r>
      <w:proofErr w:type="spellEnd"/>
      <w:r w:rsidR="00501352">
        <w:rPr>
          <w:rFonts w:ascii="Arial" w:eastAsia="Times New Roman" w:hAnsi="Arial" w:cs="Arial"/>
          <w:b/>
          <w:bCs/>
          <w:color w:val="000000"/>
          <w:lang w:val="ca-ES" w:eastAsia="es-ES"/>
        </w:rPr>
        <w:t>.</w:t>
      </w:r>
      <w:bookmarkStart w:id="0" w:name="_GoBack"/>
      <w:bookmarkEnd w:id="0"/>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Des de l’any</w:t>
      </w:r>
      <w:r w:rsidRPr="00E144E3">
        <w:rPr>
          <w:rFonts w:ascii="Arial" w:eastAsia="Times New Roman" w:hAnsi="Arial" w:cs="Arial"/>
          <w:color w:val="00B050"/>
          <w:lang w:val="ca-ES" w:eastAsia="es-ES"/>
        </w:rPr>
        <w:t xml:space="preserve"> XXXX</w:t>
      </w:r>
      <w:r w:rsidRPr="00E144E3">
        <w:rPr>
          <w:rFonts w:ascii="Arial" w:eastAsia="Times New Roman" w:hAnsi="Arial" w:cs="Arial"/>
          <w:color w:val="000000"/>
          <w:lang w:val="ca-ES" w:eastAsia="es-ES"/>
        </w:rPr>
        <w:t xml:space="preserve"> la nostra residència habitual es troba</w:t>
      </w:r>
      <w:r w:rsidRPr="00E144E3">
        <w:rPr>
          <w:rFonts w:ascii="Arial" w:eastAsia="Times New Roman" w:hAnsi="Arial" w:cs="Arial"/>
          <w:color w:val="00B050"/>
          <w:lang w:val="ca-ES" w:eastAsia="es-ES"/>
        </w:rPr>
        <w:t xml:space="preserve"> </w:t>
      </w:r>
      <w:r w:rsidRPr="00E144E3">
        <w:rPr>
          <w:rFonts w:ascii="Arial" w:eastAsia="Times New Roman" w:hAnsi="Arial" w:cs="Arial"/>
          <w:color w:val="000000"/>
          <w:lang w:val="ca-ES" w:eastAsia="es-ES"/>
        </w:rPr>
        <w:t>al pis</w:t>
      </w:r>
      <w:r w:rsidRPr="00E144E3">
        <w:rPr>
          <w:rFonts w:ascii="Arial" w:eastAsia="Times New Roman" w:hAnsi="Arial" w:cs="Arial"/>
          <w:color w:val="00B050"/>
          <w:lang w:val="ca-ES" w:eastAsia="es-ES"/>
        </w:rPr>
        <w:t xml:space="preserve"> XX</w:t>
      </w:r>
      <w:r w:rsidRPr="00E144E3">
        <w:rPr>
          <w:rFonts w:ascii="Arial" w:eastAsia="Times New Roman" w:hAnsi="Arial" w:cs="Arial"/>
          <w:color w:val="000000"/>
          <w:lang w:val="ca-ES" w:eastAsia="es-ES"/>
        </w:rPr>
        <w:t xml:space="preserve"> del carrer </w:t>
      </w:r>
      <w:r w:rsidRPr="00E144E3">
        <w:rPr>
          <w:rFonts w:ascii="Arial" w:eastAsia="Times New Roman" w:hAnsi="Arial" w:cs="Arial"/>
          <w:color w:val="00B050"/>
          <w:lang w:val="ca-ES" w:eastAsia="es-ES"/>
        </w:rPr>
        <w:t>XXXXXXXX</w:t>
      </w:r>
      <w:r w:rsidRPr="00E144E3">
        <w:rPr>
          <w:rFonts w:ascii="Arial" w:eastAsia="Times New Roman" w:hAnsi="Arial" w:cs="Arial"/>
          <w:color w:val="000000"/>
          <w:lang w:val="ca-ES" w:eastAsia="es-ES"/>
        </w:rPr>
        <w:t xml:space="preserve">, núm. </w:t>
      </w:r>
      <w:r w:rsidRPr="00E144E3">
        <w:rPr>
          <w:rFonts w:ascii="Arial" w:eastAsia="Times New Roman" w:hAnsi="Arial" w:cs="Arial"/>
          <w:color w:val="00B050"/>
          <w:lang w:val="ca-ES" w:eastAsia="es-ES"/>
        </w:rPr>
        <w:t>XXX</w:t>
      </w:r>
      <w:r w:rsidRPr="00E144E3">
        <w:rPr>
          <w:rFonts w:ascii="Arial" w:eastAsia="Times New Roman" w:hAnsi="Arial" w:cs="Arial"/>
          <w:color w:val="000000"/>
          <w:lang w:val="ca-ES" w:eastAsia="es-ES"/>
        </w:rPr>
        <w:t xml:space="preserve">, de </w:t>
      </w:r>
      <w:r w:rsidRPr="00E144E3">
        <w:rPr>
          <w:rFonts w:ascii="Arial" w:eastAsia="Times New Roman" w:hAnsi="Arial" w:cs="Arial"/>
          <w:color w:val="00B050"/>
          <w:lang w:val="ca-ES" w:eastAsia="es-ES"/>
        </w:rPr>
        <w:t>localitat</w:t>
      </w:r>
      <w:r w:rsidRPr="00E144E3">
        <w:rPr>
          <w:rFonts w:ascii="Arial" w:eastAsia="Times New Roman" w:hAnsi="Arial" w:cs="Arial"/>
          <w:color w:val="000000"/>
          <w:lang w:val="ca-ES" w:eastAsia="es-ES"/>
        </w:rPr>
        <w:t>.</w:t>
      </w:r>
    </w:p>
    <w:p w:rsidR="00E144E3" w:rsidRDefault="00E144E3" w:rsidP="00E144E3">
      <w:pPr>
        <w:spacing w:before="240" w:after="200" w:line="240" w:lineRule="auto"/>
        <w:jc w:val="both"/>
        <w:rPr>
          <w:rFonts w:ascii="Arial" w:eastAsia="Times New Roman" w:hAnsi="Arial" w:cs="Arial"/>
          <w:color w:val="000000"/>
          <w:lang w:val="ca-ES" w:eastAsia="es-ES"/>
        </w:rPr>
      </w:pPr>
      <w:r w:rsidRPr="00E144E3">
        <w:rPr>
          <w:rFonts w:ascii="Arial" w:eastAsia="Times New Roman" w:hAnsi="Arial" w:cs="Arial"/>
          <w:color w:val="000000"/>
          <w:lang w:val="ca-ES" w:eastAsia="es-ES"/>
        </w:rPr>
        <w:t>Els ingressos familiars s’han vist greument afectats a causa de la prolongada crisi econòmica que viu el país, fet que ha impossibilitat a moltes persones accedir al mercat de l’habitatge, que pels seus elevats preus, exclou a grans capes de població d’aquesta opció</w:t>
      </w:r>
      <w:r w:rsidR="002E532A">
        <w:rPr>
          <w:rFonts w:ascii="Arial" w:eastAsia="Times New Roman" w:hAnsi="Arial" w:cs="Arial"/>
          <w:color w:val="000000"/>
          <w:lang w:val="ca-ES" w:eastAsia="es-ES"/>
        </w:rPr>
        <w:t xml:space="preserve"> un cop finalitza el termini contractual i la Propietat decideix unilateralment no renovar el mateix o fer-ho a una quota mensual </w:t>
      </w:r>
      <w:proofErr w:type="spellStart"/>
      <w:r w:rsidR="002E532A">
        <w:rPr>
          <w:rFonts w:ascii="Arial" w:eastAsia="Times New Roman" w:hAnsi="Arial" w:cs="Arial"/>
          <w:color w:val="000000"/>
          <w:lang w:val="ca-ES" w:eastAsia="es-ES"/>
        </w:rPr>
        <w:t>inassumible</w:t>
      </w:r>
      <w:proofErr w:type="spellEnd"/>
      <w:r w:rsidRPr="00E144E3">
        <w:rPr>
          <w:rFonts w:ascii="Arial" w:eastAsia="Times New Roman" w:hAnsi="Arial" w:cs="Arial"/>
          <w:color w:val="000000"/>
          <w:lang w:val="ca-ES" w:eastAsia="es-ES"/>
        </w:rPr>
        <w:t>.</w:t>
      </w:r>
    </w:p>
    <w:p w:rsidR="00501352" w:rsidRPr="00501352" w:rsidRDefault="00501352" w:rsidP="00E144E3">
      <w:pPr>
        <w:spacing w:before="240" w:after="20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 xml:space="preserve">En data </w:t>
      </w:r>
      <w:proofErr w:type="spellStart"/>
      <w:r w:rsidRPr="00E144E3">
        <w:rPr>
          <w:rFonts w:ascii="Arial" w:eastAsia="Times New Roman" w:hAnsi="Arial" w:cs="Arial"/>
          <w:color w:val="00B050"/>
          <w:lang w:val="ca-ES" w:eastAsia="es-ES"/>
        </w:rPr>
        <w:t>xxxxxx</w:t>
      </w:r>
      <w:proofErr w:type="spellEnd"/>
      <w:r>
        <w:rPr>
          <w:rFonts w:ascii="Arial" w:eastAsia="Times New Roman" w:hAnsi="Arial" w:cs="Arial"/>
          <w:color w:val="00B050"/>
          <w:lang w:val="ca-ES" w:eastAsia="es-ES"/>
        </w:rPr>
        <w:t xml:space="preserve"> </w:t>
      </w:r>
      <w:r>
        <w:rPr>
          <w:rFonts w:ascii="Arial" w:eastAsia="Times New Roman" w:hAnsi="Arial" w:cs="Arial"/>
          <w:lang w:val="ca-ES" w:eastAsia="es-ES"/>
        </w:rPr>
        <w:t>es va formalitzar contracte de lloguer social amb la part demandant, el qual a dia d’avui ha arribat a la fi del termini establert en aquell moment.</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 xml:space="preserve">En data </w:t>
      </w:r>
      <w:proofErr w:type="spellStart"/>
      <w:r w:rsidRPr="00E144E3">
        <w:rPr>
          <w:rFonts w:ascii="Arial" w:eastAsia="Times New Roman" w:hAnsi="Arial" w:cs="Arial"/>
          <w:color w:val="00B050"/>
          <w:lang w:val="ca-ES" w:eastAsia="es-ES"/>
        </w:rPr>
        <w:t>xxxxxx</w:t>
      </w:r>
      <w:proofErr w:type="spellEnd"/>
      <w:r w:rsidRPr="00E144E3">
        <w:rPr>
          <w:rFonts w:ascii="Arial" w:eastAsia="Times New Roman" w:hAnsi="Arial" w:cs="Arial"/>
          <w:color w:val="000000"/>
          <w:lang w:val="ca-ES" w:eastAsia="es-ES"/>
        </w:rPr>
        <w:t xml:space="preserve">, em va ser notificada demanda de procediment </w:t>
      </w:r>
      <w:r w:rsidRPr="00E144E3">
        <w:rPr>
          <w:rFonts w:ascii="Arial" w:eastAsia="Times New Roman" w:hAnsi="Arial" w:cs="Arial"/>
          <w:color w:val="00B050"/>
          <w:lang w:val="ca-ES" w:eastAsia="es-ES"/>
        </w:rPr>
        <w:t xml:space="preserve">de desnonament per </w:t>
      </w:r>
      <w:r w:rsidR="002E532A">
        <w:rPr>
          <w:rFonts w:ascii="Arial" w:eastAsia="Times New Roman" w:hAnsi="Arial" w:cs="Arial"/>
          <w:color w:val="00B050"/>
          <w:lang w:val="ca-ES" w:eastAsia="es-ES"/>
        </w:rPr>
        <w:t>expiració del termini contractual</w:t>
      </w:r>
      <w:r w:rsidRPr="00E144E3">
        <w:rPr>
          <w:rFonts w:ascii="Arial" w:eastAsia="Times New Roman" w:hAnsi="Arial" w:cs="Arial"/>
          <w:color w:val="000000"/>
          <w:lang w:val="ca-ES" w:eastAsia="es-ES"/>
        </w:rPr>
        <w:t xml:space="preserve"> núm. </w:t>
      </w:r>
      <w:r w:rsidRPr="00E144E3">
        <w:rPr>
          <w:rFonts w:ascii="Arial" w:eastAsia="Times New Roman" w:hAnsi="Arial" w:cs="Arial"/>
          <w:color w:val="00B050"/>
          <w:lang w:val="ca-ES" w:eastAsia="es-ES"/>
        </w:rPr>
        <w:t>XXXXX</w:t>
      </w:r>
      <w:r w:rsidRPr="00E144E3">
        <w:rPr>
          <w:rFonts w:ascii="Arial" w:eastAsia="Times New Roman" w:hAnsi="Arial" w:cs="Arial"/>
          <w:color w:val="000000"/>
          <w:lang w:val="ca-ES" w:eastAsia="es-ES"/>
        </w:rPr>
        <w:t xml:space="preserve">, instada per l’actora </w:t>
      </w:r>
      <w:r w:rsidRPr="00E144E3">
        <w:rPr>
          <w:rFonts w:ascii="Arial" w:eastAsia="Times New Roman" w:hAnsi="Arial" w:cs="Arial"/>
          <w:color w:val="00B050"/>
          <w:lang w:val="ca-ES" w:eastAsia="es-ES"/>
        </w:rPr>
        <w:t>(nom demandant)</w:t>
      </w:r>
      <w:r w:rsidRPr="00E144E3">
        <w:rPr>
          <w:rFonts w:ascii="Arial" w:eastAsia="Times New Roman" w:hAnsi="Arial" w:cs="Arial"/>
          <w:color w:val="000000"/>
          <w:lang w:val="ca-ES" w:eastAsia="es-ES"/>
        </w:rPr>
        <w:t xml:space="preserve">. Com a conseqüència d’aquest procediment em va ser notificada diligència de </w:t>
      </w:r>
      <w:r w:rsidRPr="00E144E3">
        <w:rPr>
          <w:rFonts w:ascii="Arial" w:eastAsia="Times New Roman" w:hAnsi="Arial" w:cs="Arial"/>
          <w:color w:val="000000"/>
          <w:u w:val="single"/>
          <w:lang w:val="ca-ES" w:eastAsia="es-ES"/>
        </w:rPr>
        <w:t>llançament senyalat</w:t>
      </w:r>
      <w:r w:rsidRPr="00E144E3">
        <w:rPr>
          <w:rFonts w:ascii="Arial" w:eastAsia="Times New Roman" w:hAnsi="Arial" w:cs="Arial"/>
          <w:color w:val="000000"/>
          <w:lang w:val="ca-ES" w:eastAsia="es-ES"/>
        </w:rPr>
        <w:t xml:space="preserve"> pel dia </w:t>
      </w:r>
      <w:r w:rsidRPr="00E144E3">
        <w:rPr>
          <w:rFonts w:ascii="Arial" w:eastAsia="Times New Roman" w:hAnsi="Arial" w:cs="Arial"/>
          <w:color w:val="00B050"/>
          <w:lang w:val="ca-ES" w:eastAsia="es-ES"/>
        </w:rPr>
        <w:t xml:space="preserve">XXX </w:t>
      </w:r>
      <w:r w:rsidRPr="00E144E3">
        <w:rPr>
          <w:rFonts w:ascii="Arial" w:eastAsia="Times New Roman" w:hAnsi="Arial" w:cs="Arial"/>
          <w:color w:val="000000"/>
          <w:lang w:val="ca-ES" w:eastAsia="es-ES"/>
        </w:rPr>
        <w:t xml:space="preserve">de </w:t>
      </w:r>
      <w:r w:rsidRPr="00E144E3">
        <w:rPr>
          <w:rFonts w:ascii="Arial" w:eastAsia="Times New Roman" w:hAnsi="Arial" w:cs="Arial"/>
          <w:color w:val="00B050"/>
          <w:lang w:val="ca-ES" w:eastAsia="es-ES"/>
        </w:rPr>
        <w:t>XXX</w:t>
      </w:r>
      <w:r w:rsidRPr="00E144E3">
        <w:rPr>
          <w:rFonts w:ascii="Arial" w:eastAsia="Times New Roman" w:hAnsi="Arial" w:cs="Arial"/>
          <w:color w:val="000000"/>
          <w:lang w:val="ca-ES" w:eastAsia="es-ES"/>
        </w:rPr>
        <w:t>.</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Segon.- Situació de la unitat familiar</w:t>
      </w:r>
      <w:r w:rsidR="00501352">
        <w:rPr>
          <w:rFonts w:ascii="Arial" w:eastAsia="Times New Roman" w:hAnsi="Arial" w:cs="Arial"/>
          <w:b/>
          <w:bCs/>
          <w:color w:val="000000"/>
          <w:lang w:val="ca-ES" w:eastAsia="es-ES"/>
        </w:rPr>
        <w:t>.</w:t>
      </w:r>
    </w:p>
    <w:p w:rsidR="00E144E3" w:rsidRPr="00E144E3" w:rsidRDefault="00E144E3" w:rsidP="00E144E3">
      <w:pPr>
        <w:spacing w:before="240" w:after="12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La unitat familiar que habita l’habitatge està formada per:</w:t>
      </w:r>
    </w:p>
    <w:p w:rsidR="00E144E3" w:rsidRPr="00E144E3" w:rsidRDefault="00E144E3" w:rsidP="00E144E3">
      <w:pPr>
        <w:spacing w:before="240" w:after="12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B050"/>
          <w:lang w:val="ca-ES" w:eastAsia="es-ES"/>
        </w:rPr>
        <w:t>(explicar qui integra la unitat familiar, indicar circumstàncies de salut i adjuntar documents)</w:t>
      </w:r>
    </w:p>
    <w:p w:rsidR="00E144E3" w:rsidRPr="00E144E3" w:rsidRDefault="00E144E3" w:rsidP="00E144E3">
      <w:pPr>
        <w:spacing w:before="240" w:after="12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lastRenderedPageBreak/>
        <w:t>La família compta amb els següents ingressos mensuals per al seu manteniment:</w:t>
      </w:r>
    </w:p>
    <w:p w:rsidR="00E144E3" w:rsidRPr="00E144E3" w:rsidRDefault="00E144E3" w:rsidP="00E144E3">
      <w:pPr>
        <w:spacing w:before="240" w:after="12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B050"/>
          <w:lang w:val="ca-ES" w:eastAsia="es-ES"/>
        </w:rPr>
        <w:t>(explicar situació laboral i ingressos de la unitat familiar)</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Degut a la situació de vulnerabilitat acudeixen a Serveis Socials, qui ha emès Informe que acredita la situació de risc d’exclusió residencial d’acord amb l’article 10 de la Llei 24/2015. (document adjunt)</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Tercer.- Dificultat d’accés a l’habitatge.</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Amb una tendència creixent dels preus dels immobles, les condicions del mercat immobiliari impedeixen l’accés a l’habitatge de les persones en situació de vulnerabilitat. En aquest sentit, el preu del lloguer a Catalunya ha augmentat un 4,4% de mitja el 2019, d’acord amb les dades de la Secretaria d'Habitatge de la Generalitat (a partir de les fiances de lloguer dipositades a l'INCASÒL).</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 xml:space="preserve">Tanmateix, Catalunya arrossega una històrica manca de polítiques d’habitatge, el que es tradueix amb un escàs parc públic d’habitatge, que no arriba al 2% del parc d’acord amb el Pla Territorial Sectorial d’Habitatge de la Generalitat, molt lluny de la mitjana dels països de l’entorn europeu. A la vegada que és manifestament insuficient per a fer front a l’emergència </w:t>
      </w:r>
      <w:proofErr w:type="spellStart"/>
      <w:r w:rsidRPr="00E144E3">
        <w:rPr>
          <w:rFonts w:ascii="Arial" w:eastAsia="Times New Roman" w:hAnsi="Arial" w:cs="Arial"/>
          <w:color w:val="000000"/>
          <w:lang w:val="ca-ES" w:eastAsia="es-ES"/>
        </w:rPr>
        <w:t>habitacional</w:t>
      </w:r>
      <w:proofErr w:type="spellEnd"/>
      <w:r w:rsidRPr="00E144E3">
        <w:rPr>
          <w:rFonts w:ascii="Arial" w:eastAsia="Times New Roman" w:hAnsi="Arial" w:cs="Arial"/>
          <w:color w:val="000000"/>
          <w:lang w:val="ca-ES" w:eastAsia="es-ES"/>
        </w:rPr>
        <w:t xml:space="preserve"> que viu Catalunya, el territori lidera un cop més el rànquing de la vergonya dels desnonaments, representant el 23,3% del total estatal el segon semestre del 2019, d’acord a les dades del </w:t>
      </w:r>
      <w:proofErr w:type="spellStart"/>
      <w:r w:rsidRPr="00E144E3">
        <w:rPr>
          <w:rFonts w:ascii="Arial" w:eastAsia="Times New Roman" w:hAnsi="Arial" w:cs="Arial"/>
          <w:color w:val="000000"/>
          <w:lang w:val="ca-ES" w:eastAsia="es-ES"/>
        </w:rPr>
        <w:t>Consejo</w:t>
      </w:r>
      <w:proofErr w:type="spellEnd"/>
      <w:r w:rsidRPr="00E144E3">
        <w:rPr>
          <w:rFonts w:ascii="Arial" w:eastAsia="Times New Roman" w:hAnsi="Arial" w:cs="Arial"/>
          <w:color w:val="000000"/>
          <w:lang w:val="ca-ES" w:eastAsia="es-ES"/>
        </w:rPr>
        <w:t xml:space="preserve"> General del Poder Judicial.</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 xml:space="preserve">I com anteriorment s’ha manifestat, els ingressos familiars són insuficients per accedir a un habitatge en els actuals termes de mercat, pel que no disposa d’alternativa </w:t>
      </w:r>
      <w:proofErr w:type="spellStart"/>
      <w:r w:rsidRPr="00E144E3">
        <w:rPr>
          <w:rFonts w:ascii="Arial" w:eastAsia="Times New Roman" w:hAnsi="Arial" w:cs="Arial"/>
          <w:color w:val="000000"/>
          <w:lang w:val="ca-ES" w:eastAsia="es-ES"/>
        </w:rPr>
        <w:t>habitacional</w:t>
      </w:r>
      <w:proofErr w:type="spellEnd"/>
      <w:r w:rsidRPr="00E144E3">
        <w:rPr>
          <w:rFonts w:ascii="Arial" w:eastAsia="Times New Roman" w:hAnsi="Arial" w:cs="Arial"/>
          <w:color w:val="000000"/>
          <w:lang w:val="ca-ES" w:eastAsia="es-ES"/>
        </w:rPr>
        <w:t>.</w:t>
      </w:r>
    </w:p>
    <w:p w:rsidR="00E144E3" w:rsidRPr="00E144E3" w:rsidRDefault="00E144E3" w:rsidP="00E144E3">
      <w:pPr>
        <w:spacing w:after="240" w:line="240" w:lineRule="auto"/>
        <w:rPr>
          <w:rFonts w:ascii="Times New Roman" w:eastAsia="Times New Roman" w:hAnsi="Times New Roman" w:cs="Times New Roman"/>
          <w:sz w:val="24"/>
          <w:szCs w:val="24"/>
          <w:lang w:val="ca-ES" w:eastAsia="es-ES"/>
        </w:rPr>
      </w:pPr>
    </w:p>
    <w:p w:rsidR="00E144E3" w:rsidRPr="00E144E3" w:rsidRDefault="00E144E3" w:rsidP="00E144E3">
      <w:pPr>
        <w:spacing w:before="240" w:after="200" w:line="240" w:lineRule="auto"/>
        <w:jc w:val="center"/>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FONAMENTS DE DRET</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Primer.-</w:t>
      </w:r>
      <w:r w:rsidRPr="00E144E3">
        <w:rPr>
          <w:rFonts w:ascii="Arial" w:eastAsia="Times New Roman" w:hAnsi="Arial" w:cs="Arial"/>
          <w:color w:val="000000"/>
          <w:lang w:val="ca-ES" w:eastAsia="es-ES"/>
        </w:rPr>
        <w:t xml:space="preserve"> La Llei 24/2015, del 29 de juliol, de mesures urgents per a afrontar l'emergència en l'àmbit de l'habitatge i la pobresa energètica, fruit de la mobilització de la ciutadania, contempla, entre d’altres, mesures per a evitar desnonaments i donar resposta a la greu i </w:t>
      </w:r>
      <w:proofErr w:type="spellStart"/>
      <w:r w:rsidRPr="00E144E3">
        <w:rPr>
          <w:rFonts w:ascii="Arial" w:eastAsia="Times New Roman" w:hAnsi="Arial" w:cs="Arial"/>
          <w:color w:val="000000"/>
          <w:lang w:val="ca-ES" w:eastAsia="es-ES"/>
        </w:rPr>
        <w:t>cronificada</w:t>
      </w:r>
      <w:proofErr w:type="spellEnd"/>
      <w:r w:rsidRPr="00E144E3">
        <w:rPr>
          <w:rFonts w:ascii="Arial" w:eastAsia="Times New Roman" w:hAnsi="Arial" w:cs="Arial"/>
          <w:color w:val="000000"/>
          <w:lang w:val="ca-ES" w:eastAsia="es-ES"/>
        </w:rPr>
        <w:t xml:space="preserve"> situació d'emergència social que viu Catalunya, especialment greu en l'àmbit de l'habitatge.</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Després del desistiment parcial del recurs d’inconstitucionalitat núm. 2501-2016, acordat al Consell de Ministres de data 2 de novembre 2018 i la seva publicació al BOE, la citada llei és actualment vigent i d’obligada aplicació. A més, compta amb una important modificació introduïda pel Decret llei 17/2019, de 23 de desembre, de mesures urgents per millorar l'accés a l'habitatge.</w:t>
      </w:r>
    </w:p>
    <w:p w:rsidR="009D6E82" w:rsidRDefault="00E144E3" w:rsidP="001E10F5">
      <w:pPr>
        <w:spacing w:before="240" w:after="200" w:line="240" w:lineRule="auto"/>
        <w:jc w:val="both"/>
        <w:rPr>
          <w:rFonts w:ascii="Arial" w:eastAsia="Times New Roman" w:hAnsi="Arial" w:cs="Arial"/>
          <w:color w:val="000000"/>
          <w:lang w:val="ca-ES" w:eastAsia="es-ES"/>
        </w:rPr>
      </w:pPr>
      <w:r w:rsidRPr="00E144E3">
        <w:rPr>
          <w:rFonts w:ascii="Arial" w:eastAsia="Times New Roman" w:hAnsi="Arial" w:cs="Arial"/>
          <w:b/>
          <w:bCs/>
          <w:color w:val="000000"/>
          <w:lang w:val="ca-ES" w:eastAsia="es-ES"/>
        </w:rPr>
        <w:t xml:space="preserve">Segon.- </w:t>
      </w:r>
      <w:r w:rsidRPr="00E144E3">
        <w:rPr>
          <w:rFonts w:ascii="Arial" w:eastAsia="Times New Roman" w:hAnsi="Arial" w:cs="Arial"/>
          <w:color w:val="000000"/>
          <w:lang w:val="ca-ES" w:eastAsia="es-ES"/>
        </w:rPr>
        <w:t xml:space="preserve">D'acord amb el que disposa </w:t>
      </w:r>
      <w:r w:rsidR="009D6E82">
        <w:rPr>
          <w:rFonts w:ascii="Arial" w:eastAsia="Times New Roman" w:hAnsi="Arial" w:cs="Arial"/>
          <w:color w:val="000000"/>
          <w:lang w:val="ca-ES" w:eastAsia="es-ES"/>
        </w:rPr>
        <w:t>el nou article 10 de la llei de referència (introduït per l’article 5.6 del Decret llei 17/2019), e</w:t>
      </w:r>
      <w:r w:rsidR="009D6E82" w:rsidRPr="009D6E82">
        <w:rPr>
          <w:rFonts w:ascii="Arial" w:eastAsia="Times New Roman" w:hAnsi="Arial" w:cs="Arial"/>
          <w:color w:val="000000"/>
          <w:lang w:val="ca-ES" w:eastAsia="es-ES"/>
        </w:rPr>
        <w:t>n els casos de lloguer social que arribin a la fi del termini contractual marcat, les persones o unitats familiars afectades tenen dret a la formalització, per una única vegada, d'un nou contracte segons les condicions que estableix la llei, sempre que se segueixin trobant dins dels paràmetres d'exclusió residencial establerts a l'article 5.7 i així sigui acreditat pels mateixos afectats. A aquest efecte, el titular de l'habitatge ha de requerir els afectats perquè presentin la documentació que ho corrobori amb una antelació de quatre mesos abans de la data d'expiració del contracte.</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Tercer.-</w:t>
      </w:r>
      <w:r w:rsidRPr="00E144E3">
        <w:rPr>
          <w:rFonts w:ascii="Arial" w:eastAsia="Times New Roman" w:hAnsi="Arial" w:cs="Arial"/>
          <w:color w:val="000000"/>
          <w:lang w:val="ca-ES" w:eastAsia="es-ES"/>
        </w:rPr>
        <w:t xml:space="preserve"> Tanmateix, segons el que estab</w:t>
      </w:r>
      <w:r w:rsidR="009D6E82">
        <w:rPr>
          <w:rFonts w:ascii="Arial" w:eastAsia="Times New Roman" w:hAnsi="Arial" w:cs="Arial"/>
          <w:color w:val="000000"/>
          <w:lang w:val="ca-ES" w:eastAsia="es-ES"/>
        </w:rPr>
        <w:t>leix la Disposició transitòria p</w:t>
      </w:r>
      <w:r w:rsidRPr="00E144E3">
        <w:rPr>
          <w:rFonts w:ascii="Arial" w:eastAsia="Times New Roman" w:hAnsi="Arial" w:cs="Arial"/>
          <w:color w:val="000000"/>
          <w:lang w:val="ca-ES" w:eastAsia="es-ES"/>
        </w:rPr>
        <w:t xml:space="preserve">rimera del Decret llei 17/2019, l'obligació d'oferir un lloguer social a què fan referència la disposició </w:t>
      </w:r>
      <w:r w:rsidRPr="00E144E3">
        <w:rPr>
          <w:rFonts w:ascii="Arial" w:eastAsia="Times New Roman" w:hAnsi="Arial" w:cs="Arial"/>
          <w:color w:val="000000"/>
          <w:lang w:val="ca-ES" w:eastAsia="es-ES"/>
        </w:rPr>
        <w:lastRenderedPageBreak/>
        <w:t>addicional primera i l'article 10 de la Llei 24/2015, afegits per aquest Decret llei, és d'aplicació també en el cas que els procediments judicials corresponents s'hagin iniciat abans de l'entrada en vigor d'aquest Decret llei i estiguin encara en tramitació.</w:t>
      </w:r>
    </w:p>
    <w:p w:rsidR="001E10F5" w:rsidRPr="00E144E3" w:rsidRDefault="00E144E3" w:rsidP="001E10F5">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 xml:space="preserve">Quart.- </w:t>
      </w:r>
      <w:r w:rsidR="001E10F5" w:rsidRPr="00E144E3">
        <w:rPr>
          <w:rFonts w:ascii="Arial" w:eastAsia="Times New Roman" w:hAnsi="Arial" w:cs="Arial"/>
          <w:color w:val="000000"/>
          <w:lang w:val="ca-ES" w:eastAsia="es-ES"/>
        </w:rPr>
        <w:t>La part actora en el proce</w:t>
      </w:r>
      <w:r w:rsidR="001E10F5">
        <w:rPr>
          <w:rFonts w:ascii="Arial" w:eastAsia="Times New Roman" w:hAnsi="Arial" w:cs="Arial"/>
          <w:color w:val="000000"/>
          <w:lang w:val="ca-ES" w:eastAsia="es-ES"/>
        </w:rPr>
        <w:t xml:space="preserve">diment mencionat </w:t>
      </w:r>
      <w:r w:rsidR="001E10F5" w:rsidRPr="00E144E3">
        <w:rPr>
          <w:rFonts w:ascii="Arial" w:eastAsia="Times New Roman" w:hAnsi="Arial" w:cs="Arial"/>
          <w:color w:val="000000"/>
          <w:lang w:val="ca-ES" w:eastAsia="es-ES"/>
        </w:rPr>
        <w:t xml:space="preserve">té la condició de gran tenidor d'habitatges. L'article 5.9 a) de la Llei 24/2015 defineix com a grans tenidors les entitats financeres, les seves filials immobiliàries, els fons d'inversió i les entitats de gestió d'actius, inclosos els procedents de reestructuració bancària, d'acord la legislació mercantil vigent, </w:t>
      </w:r>
      <w:r w:rsidR="001E10F5" w:rsidRPr="00D55D92">
        <w:rPr>
          <w:rFonts w:ascii="Arial" w:eastAsia="Times New Roman" w:hAnsi="Arial" w:cs="Arial"/>
          <w:color w:val="000000"/>
          <w:lang w:val="ca-ES" w:eastAsia="es-ES"/>
        </w:rPr>
        <w:t xml:space="preserve">i les persones jurídiques que, per si soles o </w:t>
      </w:r>
      <w:r w:rsidR="001E10F5">
        <w:rPr>
          <w:rFonts w:ascii="Arial" w:eastAsia="Times New Roman" w:hAnsi="Arial" w:cs="Arial"/>
          <w:color w:val="000000"/>
          <w:lang w:val="ca-ES" w:eastAsia="es-ES"/>
        </w:rPr>
        <w:t xml:space="preserve">a </w:t>
      </w:r>
      <w:r w:rsidR="001E10F5" w:rsidRPr="00D55D92">
        <w:rPr>
          <w:rFonts w:ascii="Arial" w:eastAsia="Times New Roman" w:hAnsi="Arial" w:cs="Arial"/>
          <w:color w:val="000000"/>
          <w:lang w:val="ca-ES" w:eastAsia="es-ES"/>
        </w:rPr>
        <w:t xml:space="preserve">través d'un grup d'empreses, siguin titulars de més de </w:t>
      </w:r>
      <w:r w:rsidR="001E10F5">
        <w:rPr>
          <w:rFonts w:ascii="Arial" w:eastAsia="Times New Roman" w:hAnsi="Arial" w:cs="Arial"/>
          <w:color w:val="000000"/>
          <w:lang w:val="ca-ES" w:eastAsia="es-ES"/>
        </w:rPr>
        <w:t>15 habitatges</w:t>
      </w:r>
      <w:r w:rsidR="001E10F5" w:rsidRPr="00D55D92">
        <w:rPr>
          <w:rFonts w:ascii="Arial" w:eastAsia="Times New Roman" w:hAnsi="Arial" w:cs="Arial"/>
          <w:color w:val="000000"/>
          <w:lang w:val="ca-ES" w:eastAsia="es-ES"/>
        </w:rPr>
        <w:t xml:space="preserve"> </w:t>
      </w:r>
      <w:r w:rsidR="001E10F5" w:rsidRPr="00E144E3">
        <w:rPr>
          <w:rFonts w:ascii="Arial" w:eastAsia="Times New Roman" w:hAnsi="Arial" w:cs="Arial"/>
          <w:color w:val="000000"/>
          <w:lang w:val="ca-ES" w:eastAsia="es-ES"/>
        </w:rPr>
        <w:t xml:space="preserve">i el Decret llei 17/2019 introdueix també els fons de capital risc i de </w:t>
      </w:r>
      <w:proofErr w:type="spellStart"/>
      <w:r w:rsidR="001E10F5" w:rsidRPr="00E144E3">
        <w:rPr>
          <w:rFonts w:ascii="Arial" w:eastAsia="Times New Roman" w:hAnsi="Arial" w:cs="Arial"/>
          <w:color w:val="000000"/>
          <w:lang w:val="ca-ES" w:eastAsia="es-ES"/>
        </w:rPr>
        <w:t>titulització</w:t>
      </w:r>
      <w:proofErr w:type="spellEnd"/>
      <w:r w:rsidR="001E10F5" w:rsidRPr="00E144E3">
        <w:rPr>
          <w:rFonts w:ascii="Arial" w:eastAsia="Times New Roman" w:hAnsi="Arial" w:cs="Arial"/>
          <w:color w:val="000000"/>
          <w:lang w:val="ca-ES" w:eastAsia="es-ES"/>
        </w:rPr>
        <w:t xml:space="preserve"> d’actius</w:t>
      </w:r>
      <w:r w:rsidR="001E10F5">
        <w:rPr>
          <w:rFonts w:ascii="Arial" w:eastAsia="Times New Roman" w:hAnsi="Arial" w:cs="Arial"/>
          <w:color w:val="000000"/>
          <w:lang w:val="ca-ES" w:eastAsia="es-ES"/>
        </w:rPr>
        <w:t>, així com les persones físiques que disposin de la titularitat de més de 15 habitatges</w:t>
      </w:r>
      <w:r w:rsidR="001E10F5" w:rsidRPr="00E144E3">
        <w:rPr>
          <w:rFonts w:ascii="Arial" w:eastAsia="Times New Roman" w:hAnsi="Arial" w:cs="Arial"/>
          <w:color w:val="000000"/>
          <w:lang w:val="ca-ES" w:eastAsia="es-ES"/>
        </w:rPr>
        <w:t>.</w:t>
      </w:r>
    </w:p>
    <w:p w:rsidR="001E10F5" w:rsidRPr="00E144E3" w:rsidRDefault="001E10F5" w:rsidP="001E10F5">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 xml:space="preserve">Essent la demandant persona </w:t>
      </w:r>
      <w:r>
        <w:rPr>
          <w:rFonts w:ascii="Arial" w:eastAsia="Times New Roman" w:hAnsi="Arial" w:cs="Arial"/>
          <w:color w:val="000000"/>
          <w:lang w:val="ca-ES" w:eastAsia="es-ES"/>
        </w:rPr>
        <w:t xml:space="preserve">física o </w:t>
      </w:r>
      <w:r w:rsidRPr="00E144E3">
        <w:rPr>
          <w:rFonts w:ascii="Arial" w:eastAsia="Times New Roman" w:hAnsi="Arial" w:cs="Arial"/>
          <w:color w:val="000000"/>
          <w:lang w:val="ca-ES" w:eastAsia="es-ES"/>
        </w:rPr>
        <w:t>jurídica</w:t>
      </w:r>
      <w:r>
        <w:rPr>
          <w:rFonts w:ascii="Arial" w:eastAsia="Times New Roman" w:hAnsi="Arial" w:cs="Arial"/>
          <w:color w:val="000000"/>
          <w:lang w:val="ca-ES" w:eastAsia="es-ES"/>
        </w:rPr>
        <w:t xml:space="preserve"> considerada com a gran tenidor d’habitatge,</w:t>
      </w:r>
      <w:r w:rsidRPr="00E144E3">
        <w:rPr>
          <w:rFonts w:ascii="Arial" w:eastAsia="Times New Roman" w:hAnsi="Arial" w:cs="Arial"/>
          <w:color w:val="000000"/>
          <w:lang w:val="ca-ES" w:eastAsia="es-ES"/>
        </w:rPr>
        <w:t xml:space="preserve"> es presumeix que no concorren raons d’urgència i necessitat per prendre possessió de l’immoble, i pel contrari, sí s’acrediten motius d’urgència social en la part demandada que aconsellen la suspensió del llançament fins que obtingui una alternativa </w:t>
      </w:r>
      <w:proofErr w:type="spellStart"/>
      <w:r w:rsidRPr="00E144E3">
        <w:rPr>
          <w:rFonts w:ascii="Arial" w:eastAsia="Times New Roman" w:hAnsi="Arial" w:cs="Arial"/>
          <w:color w:val="000000"/>
          <w:lang w:val="ca-ES" w:eastAsia="es-ES"/>
        </w:rPr>
        <w:t>habitacional</w:t>
      </w:r>
      <w:proofErr w:type="spellEnd"/>
      <w:r w:rsidRPr="00E144E3">
        <w:rPr>
          <w:rFonts w:ascii="Arial" w:eastAsia="Times New Roman" w:hAnsi="Arial" w:cs="Arial"/>
          <w:color w:val="000000"/>
          <w:lang w:val="ca-ES" w:eastAsia="es-ES"/>
        </w:rPr>
        <w:t xml:space="preserve"> adequada a les circumstàncies de la unitat familiar, ponderant els drets en judici per a no causar mals majors i irreparables.</w:t>
      </w:r>
    </w:p>
    <w:p w:rsidR="00E144E3" w:rsidRPr="00E144E3" w:rsidRDefault="00E144E3" w:rsidP="001E10F5">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Cinquè.-</w:t>
      </w:r>
      <w:r w:rsidRPr="00E144E3">
        <w:rPr>
          <w:rFonts w:ascii="Arial" w:eastAsia="Times New Roman" w:hAnsi="Arial" w:cs="Arial"/>
          <w:color w:val="000000"/>
          <w:lang w:val="ca-ES" w:eastAsia="es-ES"/>
        </w:rPr>
        <w:t xml:space="preserve"> La part demandant ha incomplert l’imperatiu legal de comprovar prèviament si els afectats es troben en situació de risc d'exclusió residencial així com a realitzar oferta de lloguer social en els termes que estableix el precepte 5 de la Llei 24/2015.</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 xml:space="preserve">Sisè.- </w:t>
      </w:r>
      <w:r w:rsidRPr="00E144E3">
        <w:rPr>
          <w:rFonts w:ascii="Arial" w:eastAsia="Times New Roman" w:hAnsi="Arial" w:cs="Arial"/>
          <w:color w:val="000000"/>
          <w:lang w:val="ca-ES" w:eastAsia="es-ES"/>
        </w:rPr>
        <w:t>L’article 47 de la Constitució (CE) reconeix expressament el dret a l’habitatge digne i adequat i el vincula a l’obligació dels poders públics d’impedir l’especulació. A la vegada, imposa els deure de garantir que el dret de propietat no s’exerceixi de manera antisocial en l’article 33, i subordina la riquesa a l’interès general en el seu article 128.</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 xml:space="preserve">Si bé l’article 47 CE s’ubica al Capítol III del Títol I, “Dels principis Rectors de la Política Social Econòmica”, en la línia de la recent jurisprudència res impedeix reconèixer elements de </w:t>
      </w:r>
      <w:proofErr w:type="spellStart"/>
      <w:r w:rsidRPr="00E144E3">
        <w:rPr>
          <w:rFonts w:ascii="Arial" w:eastAsia="Times New Roman" w:hAnsi="Arial" w:cs="Arial"/>
          <w:color w:val="000000"/>
          <w:lang w:val="ca-ES" w:eastAsia="es-ES"/>
        </w:rPr>
        <w:t>fonamentalitat</w:t>
      </w:r>
      <w:proofErr w:type="spellEnd"/>
      <w:r w:rsidRPr="00E144E3">
        <w:rPr>
          <w:rFonts w:ascii="Arial" w:eastAsia="Times New Roman" w:hAnsi="Arial" w:cs="Arial"/>
          <w:color w:val="000000"/>
          <w:lang w:val="ca-ES" w:eastAsia="es-ES"/>
        </w:rPr>
        <w:t>, ja que el dret a habitatge digne i adequat està en la norma de major rang en el nostre ordenament jurídic i definit en el Títol I: “De Drets i deures fonamentals”.</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L’article 148.1.3 de la Constitució atorga a les comunitats autònomes la potestat d’assumir competències en matèria d’habitatge, que en el cas de Catalunya ha estat assumida la competència en l’article 137 de l’Estatut d’Autonomia.</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I d’acord a l’article 5 de l’Estatut d’Autonomia totes les persones tenen dret a viure lliures de situacions d’explotació i maltractament, com de facto comporta la manca d’habitatge digne.</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Setè.-</w:t>
      </w:r>
      <w:r w:rsidRPr="00E144E3">
        <w:rPr>
          <w:rFonts w:ascii="Arial" w:eastAsia="Times New Roman" w:hAnsi="Arial" w:cs="Arial"/>
          <w:color w:val="000000"/>
          <w:lang w:val="ca-ES" w:eastAsia="es-ES"/>
        </w:rPr>
        <w:t xml:space="preserve"> Els tractats internacionals en matèria de Drets Humans ratificats per Espanya formen part de l’ordenament intern, tal com estableix l’article 96.1 CE, i son, juntament amb la Declaració Universal de Drets Humans, un criteri decisiu per a la interpretació dels drets fonamentals i garanties reconegudes en la Constitució (article 10.2 CE). Segons estableix l’article 31 de la Llei 25/2014, de 27 de novembre, de Tractats i altres acords Internacional, en cas de conflicte o dubte interpretatiu amb una norma de dret intern, preval el Tractat internacional.</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El Pacte Internacional de Drets Econòmics, Socials i Culturals (PIDESC), firmat per Espanya l’any 2008 i en vigor des de l’any 2013, reconeix el dret a l’habitatge digne en l’article 11; i en virtut del Protocol Facultatiu, els països adherits es sotmeten a la decisió que adopti el Comitè DESC en supòsits de violacions dels drets reconeguts al PIDESC.</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lastRenderedPageBreak/>
        <w:t xml:space="preserve">Per la seva banda, l’Observació General núm. 7 del Comitè de Drets Econòmics, Socials i Culturals incorpora com a contingut del dret a l’habitatge la protecció contra els desnonaments forçosos, introduint condicionants i límits; i l’obligació dels poders públics de garantir un </w:t>
      </w:r>
      <w:proofErr w:type="spellStart"/>
      <w:r w:rsidRPr="00E144E3">
        <w:rPr>
          <w:rFonts w:ascii="Arial" w:eastAsia="Times New Roman" w:hAnsi="Arial" w:cs="Arial"/>
          <w:color w:val="000000"/>
          <w:lang w:val="ca-ES" w:eastAsia="es-ES"/>
        </w:rPr>
        <w:t>reallotjament</w:t>
      </w:r>
      <w:proofErr w:type="spellEnd"/>
      <w:r w:rsidRPr="00E144E3">
        <w:rPr>
          <w:rFonts w:ascii="Arial" w:eastAsia="Times New Roman" w:hAnsi="Arial" w:cs="Arial"/>
          <w:color w:val="000000"/>
          <w:lang w:val="ca-ES" w:eastAsia="es-ES"/>
        </w:rPr>
        <w:t xml:space="preserve"> adequat de les persones en situació de vulnerabilitat.</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Vuitè.-</w:t>
      </w:r>
      <w:r w:rsidRPr="00E144E3">
        <w:rPr>
          <w:rFonts w:ascii="Arial" w:eastAsia="Times New Roman" w:hAnsi="Arial" w:cs="Arial"/>
          <w:color w:val="000000"/>
          <w:lang w:val="ca-ES" w:eastAsia="es-ES"/>
        </w:rPr>
        <w:t xml:space="preserve"> El Dictamen del Comitè DESC de Nacions Unides, de data 20 de juny de 2017, Comunicació 5/2015, declara la vulneració del dret a l’habitatge, i condemna Espanya, per no impedir un desnonament sense alternativa </w:t>
      </w:r>
      <w:proofErr w:type="spellStart"/>
      <w:r w:rsidRPr="00E144E3">
        <w:rPr>
          <w:rFonts w:ascii="Arial" w:eastAsia="Times New Roman" w:hAnsi="Arial" w:cs="Arial"/>
          <w:color w:val="000000"/>
          <w:lang w:val="ca-ES" w:eastAsia="es-ES"/>
        </w:rPr>
        <w:t>habitacional</w:t>
      </w:r>
      <w:proofErr w:type="spellEnd"/>
      <w:r w:rsidRPr="00E144E3">
        <w:rPr>
          <w:rFonts w:ascii="Arial" w:eastAsia="Times New Roman" w:hAnsi="Arial" w:cs="Arial"/>
          <w:color w:val="000000"/>
          <w:lang w:val="ca-ES" w:eastAsia="es-ES"/>
        </w:rPr>
        <w:t>, dictamen vinculant que obliga a la suspensió del llançament.</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 xml:space="preserve">La qüestió essencial que planteja la comunicació és si el desallotjament sense alternativa </w:t>
      </w:r>
      <w:proofErr w:type="spellStart"/>
      <w:r w:rsidRPr="00E144E3">
        <w:rPr>
          <w:rFonts w:ascii="Arial" w:eastAsia="Times New Roman" w:hAnsi="Arial" w:cs="Arial"/>
          <w:color w:val="000000"/>
          <w:lang w:val="ca-ES" w:eastAsia="es-ES"/>
        </w:rPr>
        <w:t>habitacional</w:t>
      </w:r>
      <w:proofErr w:type="spellEnd"/>
      <w:r w:rsidRPr="00E144E3">
        <w:rPr>
          <w:rFonts w:ascii="Arial" w:eastAsia="Times New Roman" w:hAnsi="Arial" w:cs="Arial"/>
          <w:color w:val="000000"/>
          <w:lang w:val="ca-ES" w:eastAsia="es-ES"/>
        </w:rPr>
        <w:t xml:space="preserve"> suposa una violació del dret a un habitatge adequat.</w:t>
      </w:r>
    </w:p>
    <w:p w:rsidR="00E144E3" w:rsidRPr="00E144E3" w:rsidRDefault="00E144E3" w:rsidP="00E144E3">
      <w:pPr>
        <w:spacing w:before="240" w:after="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 xml:space="preserve">El Dictamen del Comitè DESC resol aquest assumpte en el següent sentit: </w:t>
      </w:r>
      <w:r w:rsidRPr="00E144E3">
        <w:rPr>
          <w:rFonts w:ascii="Arial" w:eastAsia="Times New Roman" w:hAnsi="Arial" w:cs="Arial"/>
          <w:i/>
          <w:iCs/>
          <w:color w:val="000000"/>
          <w:lang w:val="ca-ES" w:eastAsia="es-ES"/>
        </w:rPr>
        <w:t xml:space="preserve">“El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humano</w:t>
      </w:r>
      <w:proofErr w:type="spellEnd"/>
      <w:r w:rsidRPr="00E144E3">
        <w:rPr>
          <w:rFonts w:ascii="Arial" w:eastAsia="Times New Roman" w:hAnsi="Arial" w:cs="Arial"/>
          <w:i/>
          <w:iCs/>
          <w:color w:val="000000"/>
          <w:lang w:val="ca-ES" w:eastAsia="es-ES"/>
        </w:rPr>
        <w:t xml:space="preserve"> a una </w:t>
      </w:r>
      <w:proofErr w:type="spellStart"/>
      <w:r w:rsidRPr="00E144E3">
        <w:rPr>
          <w:rFonts w:ascii="Arial" w:eastAsia="Times New Roman" w:hAnsi="Arial" w:cs="Arial"/>
          <w:i/>
          <w:iCs/>
          <w:color w:val="000000"/>
          <w:lang w:val="ca-ES" w:eastAsia="es-ES"/>
        </w:rPr>
        <w:t>vivienda</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adecuada</w:t>
      </w:r>
      <w:proofErr w:type="spellEnd"/>
      <w:r w:rsidRPr="00E144E3">
        <w:rPr>
          <w:rFonts w:ascii="Arial" w:eastAsia="Times New Roman" w:hAnsi="Arial" w:cs="Arial"/>
          <w:i/>
          <w:iCs/>
          <w:color w:val="000000"/>
          <w:lang w:val="ca-ES" w:eastAsia="es-ES"/>
        </w:rPr>
        <w:t xml:space="preserve"> es un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fundamental</w:t>
      </w:r>
      <w:proofErr w:type="spellEnd"/>
      <w:r w:rsidRPr="00E144E3">
        <w:rPr>
          <w:rFonts w:ascii="Arial" w:eastAsia="Times New Roman" w:hAnsi="Arial" w:cs="Arial"/>
          <w:i/>
          <w:iCs/>
          <w:color w:val="000000"/>
          <w:lang w:val="ca-ES" w:eastAsia="es-ES"/>
        </w:rPr>
        <w:t xml:space="preserve"> que </w:t>
      </w:r>
      <w:proofErr w:type="spellStart"/>
      <w:r w:rsidRPr="00E144E3">
        <w:rPr>
          <w:rFonts w:ascii="Arial" w:eastAsia="Times New Roman" w:hAnsi="Arial" w:cs="Arial"/>
          <w:i/>
          <w:iCs/>
          <w:color w:val="000000"/>
          <w:lang w:val="ca-ES" w:eastAsia="es-ES"/>
        </w:rPr>
        <w:t>constituye</w:t>
      </w:r>
      <w:proofErr w:type="spellEnd"/>
      <w:r w:rsidRPr="00E144E3">
        <w:rPr>
          <w:rFonts w:ascii="Arial" w:eastAsia="Times New Roman" w:hAnsi="Arial" w:cs="Arial"/>
          <w:i/>
          <w:iCs/>
          <w:color w:val="000000"/>
          <w:lang w:val="ca-ES" w:eastAsia="es-ES"/>
        </w:rPr>
        <w:t xml:space="preserve"> la base para el </w:t>
      </w:r>
      <w:proofErr w:type="spellStart"/>
      <w:r w:rsidRPr="00E144E3">
        <w:rPr>
          <w:rFonts w:ascii="Arial" w:eastAsia="Times New Roman" w:hAnsi="Arial" w:cs="Arial"/>
          <w:i/>
          <w:iCs/>
          <w:color w:val="000000"/>
          <w:lang w:val="ca-ES" w:eastAsia="es-ES"/>
        </w:rPr>
        <w:t>disfrute</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todos</w:t>
      </w:r>
      <w:proofErr w:type="spellEnd"/>
      <w:r w:rsidRPr="00E144E3">
        <w:rPr>
          <w:rFonts w:ascii="Arial" w:eastAsia="Times New Roman" w:hAnsi="Arial" w:cs="Arial"/>
          <w:i/>
          <w:iCs/>
          <w:color w:val="000000"/>
          <w:lang w:val="ca-ES" w:eastAsia="es-ES"/>
        </w:rPr>
        <w:t xml:space="preserve"> los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económicos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sociales</w:t>
      </w:r>
      <w:proofErr w:type="spellEnd"/>
      <w:r w:rsidRPr="00E144E3">
        <w:rPr>
          <w:rFonts w:ascii="Arial" w:eastAsia="Times New Roman" w:hAnsi="Arial" w:cs="Arial"/>
          <w:i/>
          <w:iCs/>
          <w:color w:val="000000"/>
          <w:lang w:val="ca-ES" w:eastAsia="es-ES"/>
        </w:rPr>
        <w:t xml:space="preserve"> y </w:t>
      </w:r>
      <w:proofErr w:type="spellStart"/>
      <w:r w:rsidRPr="00E144E3">
        <w:rPr>
          <w:rFonts w:ascii="Arial" w:eastAsia="Times New Roman" w:hAnsi="Arial" w:cs="Arial"/>
          <w:i/>
          <w:iCs/>
          <w:color w:val="000000"/>
          <w:lang w:val="ca-ES" w:eastAsia="es-ES"/>
        </w:rPr>
        <w:t>culturales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Observación</w:t>
      </w:r>
      <w:proofErr w:type="spellEnd"/>
      <w:r w:rsidRPr="00E144E3">
        <w:rPr>
          <w:rFonts w:ascii="Arial" w:eastAsia="Times New Roman" w:hAnsi="Arial" w:cs="Arial"/>
          <w:i/>
          <w:iCs/>
          <w:color w:val="000000"/>
          <w:lang w:val="ca-ES" w:eastAsia="es-ES"/>
        </w:rPr>
        <w:t xml:space="preserve"> núm. 4) y </w:t>
      </w:r>
      <w:proofErr w:type="spellStart"/>
      <w:r w:rsidRPr="00E144E3">
        <w:rPr>
          <w:rFonts w:ascii="Arial" w:eastAsia="Times New Roman" w:hAnsi="Arial" w:cs="Arial"/>
          <w:i/>
          <w:iCs/>
          <w:color w:val="000000"/>
          <w:lang w:val="ca-ES" w:eastAsia="es-ES"/>
        </w:rPr>
        <w:t>está</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vinculado</w:t>
      </w:r>
      <w:proofErr w:type="spellEnd"/>
      <w:r w:rsidRPr="00E144E3">
        <w:rPr>
          <w:rFonts w:ascii="Arial" w:eastAsia="Times New Roman" w:hAnsi="Arial" w:cs="Arial"/>
          <w:i/>
          <w:iCs/>
          <w:color w:val="000000"/>
          <w:lang w:val="ca-ES" w:eastAsia="es-ES"/>
        </w:rPr>
        <w:t xml:space="preserve"> en </w:t>
      </w:r>
      <w:proofErr w:type="spellStart"/>
      <w:r w:rsidRPr="00E144E3">
        <w:rPr>
          <w:rFonts w:ascii="Arial" w:eastAsia="Times New Roman" w:hAnsi="Arial" w:cs="Arial"/>
          <w:i/>
          <w:iCs/>
          <w:color w:val="000000"/>
          <w:lang w:val="ca-ES" w:eastAsia="es-ES"/>
        </w:rPr>
        <w:t>su</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integridad</w:t>
      </w:r>
      <w:proofErr w:type="spellEnd"/>
      <w:r w:rsidRPr="00E144E3">
        <w:rPr>
          <w:rFonts w:ascii="Arial" w:eastAsia="Times New Roman" w:hAnsi="Arial" w:cs="Arial"/>
          <w:i/>
          <w:iCs/>
          <w:color w:val="000000"/>
          <w:lang w:val="ca-ES" w:eastAsia="es-ES"/>
        </w:rPr>
        <w:t xml:space="preserve"> a </w:t>
      </w:r>
      <w:proofErr w:type="spellStart"/>
      <w:r w:rsidRPr="00E144E3">
        <w:rPr>
          <w:rFonts w:ascii="Arial" w:eastAsia="Times New Roman" w:hAnsi="Arial" w:cs="Arial"/>
          <w:i/>
          <w:iCs/>
          <w:color w:val="000000"/>
          <w:lang w:val="ca-ES" w:eastAsia="es-ES"/>
        </w:rPr>
        <w:t>otros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derechos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humanos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incluyendo</w:t>
      </w:r>
      <w:proofErr w:type="spellEnd"/>
      <w:r w:rsidRPr="00E144E3">
        <w:rPr>
          <w:rFonts w:ascii="Arial" w:eastAsia="Times New Roman" w:hAnsi="Arial" w:cs="Arial"/>
          <w:i/>
          <w:iCs/>
          <w:color w:val="000000"/>
          <w:lang w:val="ca-ES" w:eastAsia="es-ES"/>
        </w:rPr>
        <w:t xml:space="preserve"> los del Pacto Internacional de </w:t>
      </w:r>
      <w:proofErr w:type="spellStart"/>
      <w:r w:rsidRPr="00E144E3">
        <w:rPr>
          <w:rFonts w:ascii="Arial" w:eastAsia="Times New Roman" w:hAnsi="Arial" w:cs="Arial"/>
          <w:i/>
          <w:iCs/>
          <w:color w:val="000000"/>
          <w:lang w:val="ca-ES" w:eastAsia="es-ES"/>
        </w:rPr>
        <w:t>Derechos</w:t>
      </w:r>
      <w:proofErr w:type="spellEnd"/>
      <w:r w:rsidRPr="00E144E3">
        <w:rPr>
          <w:rFonts w:ascii="Arial" w:eastAsia="Times New Roman" w:hAnsi="Arial" w:cs="Arial"/>
          <w:i/>
          <w:iCs/>
          <w:color w:val="000000"/>
          <w:lang w:val="ca-ES" w:eastAsia="es-ES"/>
        </w:rPr>
        <w:t xml:space="preserve"> Civiles y </w:t>
      </w:r>
      <w:proofErr w:type="spellStart"/>
      <w:r w:rsidRPr="00E144E3">
        <w:rPr>
          <w:rFonts w:ascii="Arial" w:eastAsia="Times New Roman" w:hAnsi="Arial" w:cs="Arial"/>
          <w:i/>
          <w:iCs/>
          <w:color w:val="000000"/>
          <w:lang w:val="ca-ES" w:eastAsia="es-ES"/>
        </w:rPr>
        <w:t>Políticos</w:t>
      </w:r>
      <w:proofErr w:type="spellEnd"/>
      <w:r w:rsidRPr="00E144E3">
        <w:rPr>
          <w:rFonts w:ascii="Arial" w:eastAsia="Times New Roman" w:hAnsi="Arial" w:cs="Arial"/>
          <w:i/>
          <w:iCs/>
          <w:color w:val="000000"/>
          <w:lang w:val="ca-ES" w:eastAsia="es-ES"/>
        </w:rPr>
        <w:t xml:space="preserve">. El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a la </w:t>
      </w:r>
      <w:proofErr w:type="spellStart"/>
      <w:r w:rsidRPr="00E144E3">
        <w:rPr>
          <w:rFonts w:ascii="Arial" w:eastAsia="Times New Roman" w:hAnsi="Arial" w:cs="Arial"/>
          <w:i/>
          <w:iCs/>
          <w:color w:val="000000"/>
          <w:lang w:val="ca-ES" w:eastAsia="es-ES"/>
        </w:rPr>
        <w:t>vivienda</w:t>
      </w:r>
      <w:proofErr w:type="spellEnd"/>
      <w:r w:rsidRPr="00E144E3">
        <w:rPr>
          <w:rFonts w:ascii="Arial" w:eastAsia="Times New Roman" w:hAnsi="Arial" w:cs="Arial"/>
          <w:i/>
          <w:iCs/>
          <w:color w:val="000000"/>
          <w:lang w:val="ca-ES" w:eastAsia="es-ES"/>
        </w:rPr>
        <w:t xml:space="preserve"> se </w:t>
      </w:r>
      <w:proofErr w:type="spellStart"/>
      <w:r w:rsidRPr="00E144E3">
        <w:rPr>
          <w:rFonts w:ascii="Arial" w:eastAsia="Times New Roman" w:hAnsi="Arial" w:cs="Arial"/>
          <w:i/>
          <w:iCs/>
          <w:color w:val="000000"/>
          <w:lang w:val="ca-ES" w:eastAsia="es-ES"/>
        </w:rPr>
        <w:t>debe</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garantizar</w:t>
      </w:r>
      <w:proofErr w:type="spellEnd"/>
      <w:r w:rsidRPr="00E144E3">
        <w:rPr>
          <w:rFonts w:ascii="Arial" w:eastAsia="Times New Roman" w:hAnsi="Arial" w:cs="Arial"/>
          <w:i/>
          <w:iCs/>
          <w:color w:val="000000"/>
          <w:lang w:val="ca-ES" w:eastAsia="es-ES"/>
        </w:rPr>
        <w:t xml:space="preserve"> a </w:t>
      </w:r>
      <w:proofErr w:type="spellStart"/>
      <w:r w:rsidRPr="00E144E3">
        <w:rPr>
          <w:rFonts w:ascii="Arial" w:eastAsia="Times New Roman" w:hAnsi="Arial" w:cs="Arial"/>
          <w:i/>
          <w:iCs/>
          <w:color w:val="000000"/>
          <w:lang w:val="ca-ES" w:eastAsia="es-ES"/>
        </w:rPr>
        <w:t>todos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sean</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cuales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fueren</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sus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ingresos</w:t>
      </w:r>
      <w:proofErr w:type="spellEnd"/>
      <w:r w:rsidRPr="00E144E3">
        <w:rPr>
          <w:rFonts w:ascii="Arial" w:eastAsia="Times New Roman" w:hAnsi="Arial" w:cs="Arial"/>
          <w:i/>
          <w:iCs/>
          <w:color w:val="000000"/>
          <w:lang w:val="ca-ES" w:eastAsia="es-ES"/>
        </w:rPr>
        <w:t xml:space="preserve"> o </w:t>
      </w:r>
      <w:proofErr w:type="spellStart"/>
      <w:r w:rsidRPr="00E144E3">
        <w:rPr>
          <w:rFonts w:ascii="Arial" w:eastAsia="Times New Roman" w:hAnsi="Arial" w:cs="Arial"/>
          <w:i/>
          <w:iCs/>
          <w:color w:val="000000"/>
          <w:lang w:val="ca-ES" w:eastAsia="es-ES"/>
        </w:rPr>
        <w:t>su</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acceso</w:t>
      </w:r>
      <w:proofErr w:type="spellEnd"/>
      <w:r w:rsidRPr="00E144E3">
        <w:rPr>
          <w:rFonts w:ascii="Arial" w:eastAsia="Times New Roman" w:hAnsi="Arial" w:cs="Arial"/>
          <w:i/>
          <w:iCs/>
          <w:color w:val="000000"/>
          <w:lang w:val="ca-ES" w:eastAsia="es-ES"/>
        </w:rPr>
        <w:t xml:space="preserve"> a recursos </w:t>
      </w:r>
      <w:proofErr w:type="spellStart"/>
      <w:r w:rsidRPr="00E144E3">
        <w:rPr>
          <w:rFonts w:ascii="Arial" w:eastAsia="Times New Roman" w:hAnsi="Arial" w:cs="Arial"/>
          <w:i/>
          <w:iCs/>
          <w:color w:val="000000"/>
          <w:lang w:val="ca-ES" w:eastAsia="es-ES"/>
        </w:rPr>
        <w:t>económicos</w:t>
      </w:r>
      <w:proofErr w:type="spellEnd"/>
      <w:r w:rsidRPr="00E144E3">
        <w:rPr>
          <w:rFonts w:ascii="Arial" w:eastAsia="Times New Roman" w:hAnsi="Arial" w:cs="Arial"/>
          <w:i/>
          <w:iCs/>
          <w:color w:val="000000"/>
          <w:lang w:val="ca-ES" w:eastAsia="es-ES"/>
        </w:rPr>
        <w:t xml:space="preserve"> y los </w:t>
      </w:r>
      <w:proofErr w:type="spellStart"/>
      <w:r w:rsidRPr="00E144E3">
        <w:rPr>
          <w:rFonts w:ascii="Arial" w:eastAsia="Times New Roman" w:hAnsi="Arial" w:cs="Arial"/>
          <w:i/>
          <w:iCs/>
          <w:color w:val="000000"/>
          <w:lang w:val="ca-ES" w:eastAsia="es-ES"/>
        </w:rPr>
        <w:t>Estados</w:t>
      </w:r>
      <w:proofErr w:type="spellEnd"/>
      <w:r w:rsidRPr="00E144E3">
        <w:rPr>
          <w:rFonts w:ascii="Arial" w:eastAsia="Times New Roman" w:hAnsi="Arial" w:cs="Arial"/>
          <w:i/>
          <w:iCs/>
          <w:color w:val="000000"/>
          <w:lang w:val="ca-ES" w:eastAsia="es-ES"/>
        </w:rPr>
        <w:t xml:space="preserve"> partes </w:t>
      </w:r>
      <w:proofErr w:type="spellStart"/>
      <w:r w:rsidRPr="00E144E3">
        <w:rPr>
          <w:rFonts w:ascii="Arial" w:eastAsia="Times New Roman" w:hAnsi="Arial" w:cs="Arial"/>
          <w:i/>
          <w:iCs/>
          <w:color w:val="000000"/>
          <w:lang w:val="ca-ES" w:eastAsia="es-ES"/>
        </w:rPr>
        <w:t>deben</w:t>
      </w:r>
      <w:proofErr w:type="spellEnd"/>
      <w:r w:rsidRPr="00E144E3">
        <w:rPr>
          <w:rFonts w:ascii="Arial" w:eastAsia="Times New Roman" w:hAnsi="Arial" w:cs="Arial"/>
          <w:i/>
          <w:iCs/>
          <w:color w:val="000000"/>
          <w:lang w:val="ca-ES" w:eastAsia="es-ES"/>
        </w:rPr>
        <w:t xml:space="preserve"> tomar </w:t>
      </w:r>
      <w:proofErr w:type="spellStart"/>
      <w:r w:rsidRPr="00E144E3">
        <w:rPr>
          <w:rFonts w:ascii="Arial" w:eastAsia="Times New Roman" w:hAnsi="Arial" w:cs="Arial"/>
          <w:i/>
          <w:iCs/>
          <w:color w:val="000000"/>
          <w:lang w:val="ca-ES" w:eastAsia="es-ES"/>
        </w:rPr>
        <w:t>todas</w:t>
      </w:r>
      <w:proofErr w:type="spellEnd"/>
      <w:r w:rsidRPr="00E144E3">
        <w:rPr>
          <w:rFonts w:ascii="Arial" w:eastAsia="Times New Roman" w:hAnsi="Arial" w:cs="Arial"/>
          <w:i/>
          <w:iCs/>
          <w:color w:val="000000"/>
          <w:lang w:val="ca-ES" w:eastAsia="es-ES"/>
        </w:rPr>
        <w:t xml:space="preserve"> las </w:t>
      </w:r>
      <w:proofErr w:type="spellStart"/>
      <w:r w:rsidRPr="00E144E3">
        <w:rPr>
          <w:rFonts w:ascii="Arial" w:eastAsia="Times New Roman" w:hAnsi="Arial" w:cs="Arial"/>
          <w:i/>
          <w:iCs/>
          <w:color w:val="000000"/>
          <w:lang w:val="ca-ES" w:eastAsia="es-ES"/>
        </w:rPr>
        <w:t>medidas</w:t>
      </w:r>
      <w:proofErr w:type="spellEnd"/>
      <w:r w:rsidRPr="00E144E3">
        <w:rPr>
          <w:rFonts w:ascii="Arial" w:eastAsia="Times New Roman" w:hAnsi="Arial" w:cs="Arial"/>
          <w:i/>
          <w:iCs/>
          <w:color w:val="000000"/>
          <w:lang w:val="ca-ES" w:eastAsia="es-ES"/>
        </w:rPr>
        <w:t xml:space="preserve"> que </w:t>
      </w:r>
      <w:proofErr w:type="spellStart"/>
      <w:r w:rsidRPr="00E144E3">
        <w:rPr>
          <w:rFonts w:ascii="Arial" w:eastAsia="Times New Roman" w:hAnsi="Arial" w:cs="Arial"/>
          <w:i/>
          <w:iCs/>
          <w:color w:val="000000"/>
          <w:lang w:val="ca-ES" w:eastAsia="es-ES"/>
        </w:rPr>
        <w:t>sean</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necesarias</w:t>
      </w:r>
      <w:proofErr w:type="spellEnd"/>
      <w:r w:rsidRPr="00E144E3">
        <w:rPr>
          <w:rFonts w:ascii="Arial" w:eastAsia="Times New Roman" w:hAnsi="Arial" w:cs="Arial"/>
          <w:i/>
          <w:iCs/>
          <w:color w:val="000000"/>
          <w:lang w:val="ca-ES" w:eastAsia="es-ES"/>
        </w:rPr>
        <w:t xml:space="preserve"> para </w:t>
      </w:r>
      <w:proofErr w:type="spellStart"/>
      <w:r w:rsidRPr="00E144E3">
        <w:rPr>
          <w:rFonts w:ascii="Arial" w:eastAsia="Times New Roman" w:hAnsi="Arial" w:cs="Arial"/>
          <w:i/>
          <w:iCs/>
          <w:color w:val="000000"/>
          <w:lang w:val="ca-ES" w:eastAsia="es-ES"/>
        </w:rPr>
        <w:t>lograr</w:t>
      </w:r>
      <w:proofErr w:type="spellEnd"/>
      <w:r w:rsidRPr="00E144E3">
        <w:rPr>
          <w:rFonts w:ascii="Arial" w:eastAsia="Times New Roman" w:hAnsi="Arial" w:cs="Arial"/>
          <w:i/>
          <w:iCs/>
          <w:color w:val="000000"/>
          <w:lang w:val="ca-ES" w:eastAsia="es-ES"/>
        </w:rPr>
        <w:t xml:space="preserve"> la plena </w:t>
      </w:r>
      <w:proofErr w:type="spellStart"/>
      <w:r w:rsidRPr="00E144E3">
        <w:rPr>
          <w:rFonts w:ascii="Arial" w:eastAsia="Times New Roman" w:hAnsi="Arial" w:cs="Arial"/>
          <w:i/>
          <w:iCs/>
          <w:color w:val="000000"/>
          <w:lang w:val="ca-ES" w:eastAsia="es-ES"/>
        </w:rPr>
        <w:t>realización</w:t>
      </w:r>
      <w:proofErr w:type="spellEnd"/>
      <w:r w:rsidRPr="00E144E3">
        <w:rPr>
          <w:rFonts w:ascii="Arial" w:eastAsia="Times New Roman" w:hAnsi="Arial" w:cs="Arial"/>
          <w:i/>
          <w:iCs/>
          <w:color w:val="000000"/>
          <w:lang w:val="ca-ES" w:eastAsia="es-ES"/>
        </w:rPr>
        <w:t xml:space="preserve"> de este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hasta</w:t>
      </w:r>
      <w:proofErr w:type="spellEnd"/>
      <w:r w:rsidRPr="00E144E3">
        <w:rPr>
          <w:rFonts w:ascii="Arial" w:eastAsia="Times New Roman" w:hAnsi="Arial" w:cs="Arial"/>
          <w:i/>
          <w:iCs/>
          <w:color w:val="000000"/>
          <w:lang w:val="ca-ES" w:eastAsia="es-ES"/>
        </w:rPr>
        <w:t xml:space="preserve"> el </w:t>
      </w:r>
      <w:proofErr w:type="spellStart"/>
      <w:r w:rsidRPr="00E144E3">
        <w:rPr>
          <w:rFonts w:ascii="Arial" w:eastAsia="Times New Roman" w:hAnsi="Arial" w:cs="Arial"/>
          <w:i/>
          <w:iCs/>
          <w:color w:val="000000"/>
          <w:lang w:val="ca-ES" w:eastAsia="es-ES"/>
        </w:rPr>
        <w:t>máximo</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sus</w:t>
      </w:r>
      <w:proofErr w:type="spellEnd"/>
      <w:r w:rsidRPr="00E144E3">
        <w:rPr>
          <w:rFonts w:ascii="Arial" w:eastAsia="Times New Roman" w:hAnsi="Arial" w:cs="Arial"/>
          <w:i/>
          <w:iCs/>
          <w:color w:val="000000"/>
          <w:lang w:val="ca-ES" w:eastAsia="es-ES"/>
        </w:rPr>
        <w:t xml:space="preserve"> recursos disponibles.</w:t>
      </w:r>
    </w:p>
    <w:p w:rsidR="00E144E3" w:rsidRPr="00E144E3" w:rsidRDefault="00E144E3" w:rsidP="00E144E3">
      <w:pPr>
        <w:spacing w:before="240" w:after="0" w:line="240" w:lineRule="auto"/>
        <w:jc w:val="both"/>
        <w:rPr>
          <w:rFonts w:ascii="Times New Roman" w:eastAsia="Times New Roman" w:hAnsi="Times New Roman" w:cs="Times New Roman"/>
          <w:sz w:val="24"/>
          <w:szCs w:val="24"/>
          <w:lang w:val="ca-ES" w:eastAsia="es-ES"/>
        </w:rPr>
      </w:pPr>
      <w:proofErr w:type="spellStart"/>
      <w:r w:rsidRPr="00E144E3">
        <w:rPr>
          <w:rFonts w:ascii="Arial" w:eastAsia="Times New Roman" w:hAnsi="Arial" w:cs="Arial"/>
          <w:i/>
          <w:iCs/>
          <w:color w:val="000000"/>
          <w:lang w:val="ca-ES" w:eastAsia="es-ES"/>
        </w:rPr>
        <w:t>Todas</w:t>
      </w:r>
      <w:proofErr w:type="spellEnd"/>
      <w:r w:rsidRPr="00E144E3">
        <w:rPr>
          <w:rFonts w:ascii="Arial" w:eastAsia="Times New Roman" w:hAnsi="Arial" w:cs="Arial"/>
          <w:i/>
          <w:iCs/>
          <w:color w:val="000000"/>
          <w:lang w:val="ca-ES" w:eastAsia="es-ES"/>
        </w:rPr>
        <w:t xml:space="preserve"> las </w:t>
      </w:r>
      <w:proofErr w:type="spellStart"/>
      <w:r w:rsidRPr="00E144E3">
        <w:rPr>
          <w:rFonts w:ascii="Arial" w:eastAsia="Times New Roman" w:hAnsi="Arial" w:cs="Arial"/>
          <w:i/>
          <w:iCs/>
          <w:color w:val="000000"/>
          <w:lang w:val="ca-ES" w:eastAsia="es-ES"/>
        </w:rPr>
        <w:t>personas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deben</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gozar</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cierto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grado</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seguridad</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tenencia</w:t>
      </w:r>
      <w:proofErr w:type="spellEnd"/>
      <w:r w:rsidRPr="00E144E3">
        <w:rPr>
          <w:rFonts w:ascii="Arial" w:eastAsia="Times New Roman" w:hAnsi="Arial" w:cs="Arial"/>
          <w:i/>
          <w:iCs/>
          <w:color w:val="000000"/>
          <w:lang w:val="ca-ES" w:eastAsia="es-ES"/>
        </w:rPr>
        <w:t xml:space="preserve"> que les </w:t>
      </w:r>
      <w:proofErr w:type="spellStart"/>
      <w:r w:rsidRPr="00E144E3">
        <w:rPr>
          <w:rFonts w:ascii="Arial" w:eastAsia="Times New Roman" w:hAnsi="Arial" w:cs="Arial"/>
          <w:i/>
          <w:iCs/>
          <w:color w:val="000000"/>
          <w:lang w:val="ca-ES" w:eastAsia="es-ES"/>
        </w:rPr>
        <w:t>garantice</w:t>
      </w:r>
      <w:proofErr w:type="spellEnd"/>
      <w:r w:rsidRPr="00E144E3">
        <w:rPr>
          <w:rFonts w:ascii="Arial" w:eastAsia="Times New Roman" w:hAnsi="Arial" w:cs="Arial"/>
          <w:i/>
          <w:iCs/>
          <w:color w:val="000000"/>
          <w:lang w:val="ca-ES" w:eastAsia="es-ES"/>
        </w:rPr>
        <w:t xml:space="preserve"> una </w:t>
      </w:r>
      <w:proofErr w:type="spellStart"/>
      <w:r w:rsidRPr="00E144E3">
        <w:rPr>
          <w:rFonts w:ascii="Arial" w:eastAsia="Times New Roman" w:hAnsi="Arial" w:cs="Arial"/>
          <w:i/>
          <w:iCs/>
          <w:color w:val="000000"/>
          <w:lang w:val="ca-ES" w:eastAsia="es-ES"/>
        </w:rPr>
        <w:t>protección</w:t>
      </w:r>
      <w:proofErr w:type="spellEnd"/>
      <w:r w:rsidRPr="00E144E3">
        <w:rPr>
          <w:rFonts w:ascii="Arial" w:eastAsia="Times New Roman" w:hAnsi="Arial" w:cs="Arial"/>
          <w:i/>
          <w:iCs/>
          <w:color w:val="000000"/>
          <w:lang w:val="ca-ES" w:eastAsia="es-ES"/>
        </w:rPr>
        <w:t xml:space="preserve"> legal contra el </w:t>
      </w:r>
      <w:proofErr w:type="spellStart"/>
      <w:r w:rsidRPr="00E144E3">
        <w:rPr>
          <w:rFonts w:ascii="Arial" w:eastAsia="Times New Roman" w:hAnsi="Arial" w:cs="Arial"/>
          <w:i/>
          <w:iCs/>
          <w:color w:val="000000"/>
          <w:lang w:val="ca-ES" w:eastAsia="es-ES"/>
        </w:rPr>
        <w:t>desahucio</w:t>
      </w:r>
      <w:proofErr w:type="spellEnd"/>
      <w:r w:rsidRPr="00E144E3">
        <w:rPr>
          <w:rFonts w:ascii="Arial" w:eastAsia="Times New Roman" w:hAnsi="Arial" w:cs="Arial"/>
          <w:i/>
          <w:iCs/>
          <w:color w:val="000000"/>
          <w:lang w:val="ca-ES" w:eastAsia="es-ES"/>
        </w:rPr>
        <w:t xml:space="preserve">, el </w:t>
      </w:r>
      <w:proofErr w:type="spellStart"/>
      <w:r w:rsidRPr="00E144E3">
        <w:rPr>
          <w:rFonts w:ascii="Arial" w:eastAsia="Times New Roman" w:hAnsi="Arial" w:cs="Arial"/>
          <w:i/>
          <w:iCs/>
          <w:color w:val="000000"/>
          <w:lang w:val="ca-ES" w:eastAsia="es-ES"/>
        </w:rPr>
        <w:t>hostigamiento</w:t>
      </w:r>
      <w:proofErr w:type="spellEnd"/>
      <w:r w:rsidRPr="00E144E3">
        <w:rPr>
          <w:rFonts w:ascii="Arial" w:eastAsia="Times New Roman" w:hAnsi="Arial" w:cs="Arial"/>
          <w:i/>
          <w:iCs/>
          <w:color w:val="000000"/>
          <w:lang w:val="ca-ES" w:eastAsia="es-ES"/>
        </w:rPr>
        <w:t xml:space="preserve"> u </w:t>
      </w:r>
      <w:proofErr w:type="spellStart"/>
      <w:r w:rsidRPr="00E144E3">
        <w:rPr>
          <w:rFonts w:ascii="Arial" w:eastAsia="Times New Roman" w:hAnsi="Arial" w:cs="Arial"/>
          <w:i/>
          <w:iCs/>
          <w:color w:val="000000"/>
          <w:lang w:val="ca-ES" w:eastAsia="es-ES"/>
        </w:rPr>
        <w:t>otras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amenazas</w:t>
      </w:r>
      <w:proofErr w:type="spellEnd"/>
      <w:r w:rsidRPr="00E144E3">
        <w:rPr>
          <w:rFonts w:ascii="Arial" w:eastAsia="Times New Roman" w:hAnsi="Arial" w:cs="Arial"/>
          <w:i/>
          <w:iCs/>
          <w:color w:val="000000"/>
          <w:lang w:val="ca-ES" w:eastAsia="es-ES"/>
        </w:rPr>
        <w:t xml:space="preserve">. Esta </w:t>
      </w:r>
      <w:proofErr w:type="spellStart"/>
      <w:r w:rsidRPr="00E144E3">
        <w:rPr>
          <w:rFonts w:ascii="Arial" w:eastAsia="Times New Roman" w:hAnsi="Arial" w:cs="Arial"/>
          <w:i/>
          <w:iCs/>
          <w:color w:val="000000"/>
          <w:lang w:val="ca-ES" w:eastAsia="es-ES"/>
        </w:rPr>
        <w:t>garantía</w:t>
      </w:r>
      <w:proofErr w:type="spellEnd"/>
      <w:r w:rsidRPr="00E144E3">
        <w:rPr>
          <w:rFonts w:ascii="Arial" w:eastAsia="Times New Roman" w:hAnsi="Arial" w:cs="Arial"/>
          <w:i/>
          <w:iCs/>
          <w:color w:val="000000"/>
          <w:lang w:val="ca-ES" w:eastAsia="es-ES"/>
        </w:rPr>
        <w:t xml:space="preserve"> se aplica </w:t>
      </w:r>
      <w:proofErr w:type="spellStart"/>
      <w:r w:rsidRPr="00E144E3">
        <w:rPr>
          <w:rFonts w:ascii="Arial" w:eastAsia="Times New Roman" w:hAnsi="Arial" w:cs="Arial"/>
          <w:i/>
          <w:iCs/>
          <w:color w:val="000000"/>
          <w:lang w:val="ca-ES" w:eastAsia="es-ES"/>
        </w:rPr>
        <w:t>también</w:t>
      </w:r>
      <w:proofErr w:type="spellEnd"/>
      <w:r w:rsidRPr="00E144E3">
        <w:rPr>
          <w:rFonts w:ascii="Arial" w:eastAsia="Times New Roman" w:hAnsi="Arial" w:cs="Arial"/>
          <w:i/>
          <w:iCs/>
          <w:color w:val="000000"/>
          <w:lang w:val="ca-ES" w:eastAsia="es-ES"/>
        </w:rPr>
        <w:t xml:space="preserve"> a las </w:t>
      </w:r>
      <w:proofErr w:type="spellStart"/>
      <w:r w:rsidRPr="00E144E3">
        <w:rPr>
          <w:rFonts w:ascii="Arial" w:eastAsia="Times New Roman" w:hAnsi="Arial" w:cs="Arial"/>
          <w:i/>
          <w:iCs/>
          <w:color w:val="000000"/>
          <w:lang w:val="ca-ES" w:eastAsia="es-ES"/>
        </w:rPr>
        <w:t>personas</w:t>
      </w:r>
      <w:proofErr w:type="spellEnd"/>
      <w:r w:rsidRPr="00E144E3">
        <w:rPr>
          <w:rFonts w:ascii="Arial" w:eastAsia="Times New Roman" w:hAnsi="Arial" w:cs="Arial"/>
          <w:i/>
          <w:iCs/>
          <w:color w:val="000000"/>
          <w:lang w:val="ca-ES" w:eastAsia="es-ES"/>
        </w:rPr>
        <w:t xml:space="preserve"> que </w:t>
      </w:r>
      <w:proofErr w:type="spellStart"/>
      <w:r w:rsidRPr="00E144E3">
        <w:rPr>
          <w:rFonts w:ascii="Arial" w:eastAsia="Times New Roman" w:hAnsi="Arial" w:cs="Arial"/>
          <w:i/>
          <w:iCs/>
          <w:color w:val="000000"/>
          <w:lang w:val="ca-ES" w:eastAsia="es-ES"/>
        </w:rPr>
        <w:t>viven</w:t>
      </w:r>
      <w:proofErr w:type="spellEnd"/>
      <w:r w:rsidRPr="00E144E3">
        <w:rPr>
          <w:rFonts w:ascii="Arial" w:eastAsia="Times New Roman" w:hAnsi="Arial" w:cs="Arial"/>
          <w:i/>
          <w:iCs/>
          <w:color w:val="000000"/>
          <w:lang w:val="ca-ES" w:eastAsia="es-ES"/>
        </w:rPr>
        <w:t xml:space="preserve"> en </w:t>
      </w:r>
      <w:proofErr w:type="spellStart"/>
      <w:r w:rsidRPr="00E144E3">
        <w:rPr>
          <w:rFonts w:ascii="Arial" w:eastAsia="Times New Roman" w:hAnsi="Arial" w:cs="Arial"/>
          <w:i/>
          <w:iCs/>
          <w:color w:val="000000"/>
          <w:lang w:val="ca-ES" w:eastAsia="es-ES"/>
        </w:rPr>
        <w:t>viviendas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alquiladas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ya</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sean</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públicas</w:t>
      </w:r>
      <w:proofErr w:type="spellEnd"/>
      <w:r w:rsidRPr="00E144E3">
        <w:rPr>
          <w:rFonts w:ascii="Arial" w:eastAsia="Times New Roman" w:hAnsi="Arial" w:cs="Arial"/>
          <w:i/>
          <w:iCs/>
          <w:color w:val="000000"/>
          <w:lang w:val="ca-ES" w:eastAsia="es-ES"/>
        </w:rPr>
        <w:t xml:space="preserve"> o </w:t>
      </w:r>
      <w:proofErr w:type="spellStart"/>
      <w:r w:rsidRPr="00E144E3">
        <w:rPr>
          <w:rFonts w:ascii="Arial" w:eastAsia="Times New Roman" w:hAnsi="Arial" w:cs="Arial"/>
          <w:i/>
          <w:iCs/>
          <w:color w:val="000000"/>
          <w:lang w:val="ca-ES" w:eastAsia="es-ES"/>
        </w:rPr>
        <w:t>privadas</w:t>
      </w:r>
      <w:proofErr w:type="spellEnd"/>
      <w:r w:rsidRPr="00E144E3">
        <w:rPr>
          <w:rFonts w:ascii="Arial" w:eastAsia="Times New Roman" w:hAnsi="Arial" w:cs="Arial"/>
          <w:i/>
          <w:iCs/>
          <w:color w:val="000000"/>
          <w:lang w:val="ca-ES" w:eastAsia="es-ES"/>
        </w:rPr>
        <w:t>.</w:t>
      </w:r>
    </w:p>
    <w:p w:rsidR="00E144E3" w:rsidRPr="00E144E3" w:rsidRDefault="00E144E3" w:rsidP="00E144E3">
      <w:pPr>
        <w:spacing w:before="240" w:after="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i/>
          <w:iCs/>
          <w:color w:val="000000"/>
          <w:lang w:val="ca-ES" w:eastAsia="es-ES"/>
        </w:rPr>
        <w:t xml:space="preserve">Los </w:t>
      </w:r>
      <w:proofErr w:type="spellStart"/>
      <w:r w:rsidRPr="00E144E3">
        <w:rPr>
          <w:rFonts w:ascii="Arial" w:eastAsia="Times New Roman" w:hAnsi="Arial" w:cs="Arial"/>
          <w:i/>
          <w:iCs/>
          <w:color w:val="000000"/>
          <w:lang w:val="ca-ES" w:eastAsia="es-ES"/>
        </w:rPr>
        <w:t>desalojos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forzados</w:t>
      </w:r>
      <w:proofErr w:type="spellEnd"/>
      <w:r w:rsidRPr="00E144E3">
        <w:rPr>
          <w:rFonts w:ascii="Arial" w:eastAsia="Times New Roman" w:hAnsi="Arial" w:cs="Arial"/>
          <w:i/>
          <w:iCs/>
          <w:color w:val="000000"/>
          <w:lang w:val="ca-ES" w:eastAsia="es-ES"/>
        </w:rPr>
        <w:t xml:space="preserve"> son “prima </w:t>
      </w:r>
      <w:proofErr w:type="spellStart"/>
      <w:r w:rsidRPr="00E144E3">
        <w:rPr>
          <w:rFonts w:ascii="Arial" w:eastAsia="Times New Roman" w:hAnsi="Arial" w:cs="Arial"/>
          <w:i/>
          <w:iCs/>
          <w:color w:val="000000"/>
          <w:lang w:val="ca-ES" w:eastAsia="es-ES"/>
        </w:rPr>
        <w:t>facie</w:t>
      </w:r>
      <w:proofErr w:type="spellEnd"/>
      <w:r w:rsidRPr="00E144E3">
        <w:rPr>
          <w:rFonts w:ascii="Arial" w:eastAsia="Times New Roman" w:hAnsi="Arial" w:cs="Arial"/>
          <w:i/>
          <w:iCs/>
          <w:color w:val="000000"/>
          <w:lang w:val="ca-ES" w:eastAsia="es-ES"/>
        </w:rPr>
        <w:t xml:space="preserve">” incompatibles con los </w:t>
      </w:r>
      <w:proofErr w:type="spellStart"/>
      <w:r w:rsidRPr="00E144E3">
        <w:rPr>
          <w:rFonts w:ascii="Arial" w:eastAsia="Times New Roman" w:hAnsi="Arial" w:cs="Arial"/>
          <w:i/>
          <w:iCs/>
          <w:color w:val="000000"/>
          <w:lang w:val="ca-ES" w:eastAsia="es-ES"/>
        </w:rPr>
        <w:t>requisitos</w:t>
      </w:r>
      <w:proofErr w:type="spellEnd"/>
      <w:r w:rsidRPr="00E144E3">
        <w:rPr>
          <w:rFonts w:ascii="Arial" w:eastAsia="Times New Roman" w:hAnsi="Arial" w:cs="Arial"/>
          <w:i/>
          <w:iCs/>
          <w:color w:val="000000"/>
          <w:lang w:val="ca-ES" w:eastAsia="es-ES"/>
        </w:rPr>
        <w:t xml:space="preserve"> del Pacto, y </w:t>
      </w:r>
      <w:proofErr w:type="spellStart"/>
      <w:r w:rsidRPr="00E144E3">
        <w:rPr>
          <w:rFonts w:ascii="Arial" w:eastAsia="Times New Roman" w:hAnsi="Arial" w:cs="Arial"/>
          <w:i/>
          <w:iCs/>
          <w:color w:val="000000"/>
          <w:lang w:val="ca-ES" w:eastAsia="es-ES"/>
        </w:rPr>
        <w:t>sólo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podrán</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justificarse</w:t>
      </w:r>
      <w:proofErr w:type="spellEnd"/>
      <w:r w:rsidRPr="00E144E3">
        <w:rPr>
          <w:rFonts w:ascii="Arial" w:eastAsia="Times New Roman" w:hAnsi="Arial" w:cs="Arial"/>
          <w:i/>
          <w:iCs/>
          <w:color w:val="000000"/>
          <w:lang w:val="ca-ES" w:eastAsia="es-ES"/>
        </w:rPr>
        <w:t xml:space="preserve"> en las </w:t>
      </w:r>
      <w:proofErr w:type="spellStart"/>
      <w:r w:rsidRPr="00E144E3">
        <w:rPr>
          <w:rFonts w:ascii="Arial" w:eastAsia="Times New Roman" w:hAnsi="Arial" w:cs="Arial"/>
          <w:i/>
          <w:iCs/>
          <w:color w:val="000000"/>
          <w:lang w:val="ca-ES" w:eastAsia="es-ES"/>
        </w:rPr>
        <w:t>circunstancias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más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excepcionales</w:t>
      </w:r>
      <w:proofErr w:type="spellEnd"/>
      <w:r w:rsidRPr="00E144E3">
        <w:rPr>
          <w:rFonts w:ascii="Arial" w:eastAsia="Times New Roman" w:hAnsi="Arial" w:cs="Arial"/>
          <w:i/>
          <w:iCs/>
          <w:color w:val="000000"/>
          <w:lang w:val="ca-ES" w:eastAsia="es-ES"/>
        </w:rPr>
        <w:t xml:space="preserve"> y de </w:t>
      </w:r>
      <w:proofErr w:type="spellStart"/>
      <w:r w:rsidRPr="00E144E3">
        <w:rPr>
          <w:rFonts w:ascii="Arial" w:eastAsia="Times New Roman" w:hAnsi="Arial" w:cs="Arial"/>
          <w:i/>
          <w:iCs/>
          <w:color w:val="000000"/>
          <w:lang w:val="ca-ES" w:eastAsia="es-ES"/>
        </w:rPr>
        <w:t>conformidad</w:t>
      </w:r>
      <w:proofErr w:type="spellEnd"/>
      <w:r w:rsidRPr="00E144E3">
        <w:rPr>
          <w:rFonts w:ascii="Arial" w:eastAsia="Times New Roman" w:hAnsi="Arial" w:cs="Arial"/>
          <w:i/>
          <w:iCs/>
          <w:color w:val="000000"/>
          <w:lang w:val="ca-ES" w:eastAsia="es-ES"/>
        </w:rPr>
        <w:t xml:space="preserve"> con los </w:t>
      </w:r>
      <w:proofErr w:type="spellStart"/>
      <w:r w:rsidRPr="00E144E3">
        <w:rPr>
          <w:rFonts w:ascii="Arial" w:eastAsia="Times New Roman" w:hAnsi="Arial" w:cs="Arial"/>
          <w:i/>
          <w:iCs/>
          <w:color w:val="000000"/>
          <w:lang w:val="ca-ES" w:eastAsia="es-ES"/>
        </w:rPr>
        <w:t>principios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pertinentes</w:t>
      </w:r>
      <w:proofErr w:type="spellEnd"/>
      <w:r w:rsidRPr="00E144E3">
        <w:rPr>
          <w:rFonts w:ascii="Arial" w:eastAsia="Times New Roman" w:hAnsi="Arial" w:cs="Arial"/>
          <w:i/>
          <w:iCs/>
          <w:color w:val="000000"/>
          <w:lang w:val="ca-ES" w:eastAsia="es-ES"/>
        </w:rPr>
        <w:t xml:space="preserve"> al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internacional (…)</w:t>
      </w:r>
    </w:p>
    <w:p w:rsidR="00E144E3" w:rsidRPr="00E144E3" w:rsidRDefault="00E144E3" w:rsidP="00E144E3">
      <w:pPr>
        <w:spacing w:before="240" w:after="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i/>
          <w:iCs/>
          <w:color w:val="000000"/>
          <w:lang w:val="ca-ES" w:eastAsia="es-ES"/>
        </w:rPr>
        <w:t xml:space="preserve">No </w:t>
      </w:r>
      <w:proofErr w:type="spellStart"/>
      <w:r w:rsidRPr="00E144E3">
        <w:rPr>
          <w:rFonts w:ascii="Arial" w:eastAsia="Times New Roman" w:hAnsi="Arial" w:cs="Arial"/>
          <w:i/>
          <w:iCs/>
          <w:color w:val="000000"/>
          <w:lang w:val="ca-ES" w:eastAsia="es-ES"/>
        </w:rPr>
        <w:t>puede</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haber</w:t>
      </w:r>
      <w:proofErr w:type="spellEnd"/>
      <w:r w:rsidRPr="00E144E3">
        <w:rPr>
          <w:rFonts w:ascii="Arial" w:eastAsia="Times New Roman" w:hAnsi="Arial" w:cs="Arial"/>
          <w:i/>
          <w:iCs/>
          <w:color w:val="000000"/>
          <w:lang w:val="ca-ES" w:eastAsia="es-ES"/>
        </w:rPr>
        <w:t xml:space="preserve"> un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sin</w:t>
      </w:r>
      <w:proofErr w:type="spellEnd"/>
      <w:r w:rsidRPr="00E144E3">
        <w:rPr>
          <w:rFonts w:ascii="Arial" w:eastAsia="Times New Roman" w:hAnsi="Arial" w:cs="Arial"/>
          <w:i/>
          <w:iCs/>
          <w:color w:val="000000"/>
          <w:lang w:val="ca-ES" w:eastAsia="es-ES"/>
        </w:rPr>
        <w:t xml:space="preserve"> un </w:t>
      </w:r>
      <w:proofErr w:type="spellStart"/>
      <w:r w:rsidRPr="00E144E3">
        <w:rPr>
          <w:rFonts w:ascii="Arial" w:eastAsia="Times New Roman" w:hAnsi="Arial" w:cs="Arial"/>
          <w:i/>
          <w:iCs/>
          <w:color w:val="000000"/>
          <w:lang w:val="ca-ES" w:eastAsia="es-ES"/>
        </w:rPr>
        <w:t>recurso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efectivo</w:t>
      </w:r>
      <w:proofErr w:type="spellEnd"/>
      <w:r w:rsidRPr="00E144E3">
        <w:rPr>
          <w:rFonts w:ascii="Arial" w:eastAsia="Times New Roman" w:hAnsi="Arial" w:cs="Arial"/>
          <w:i/>
          <w:iCs/>
          <w:color w:val="000000"/>
          <w:lang w:val="ca-ES" w:eastAsia="es-ES"/>
        </w:rPr>
        <w:t xml:space="preserve"> y, por </w:t>
      </w:r>
      <w:proofErr w:type="spellStart"/>
      <w:r w:rsidRPr="00E144E3">
        <w:rPr>
          <w:rFonts w:ascii="Arial" w:eastAsia="Times New Roman" w:hAnsi="Arial" w:cs="Arial"/>
          <w:i/>
          <w:iCs/>
          <w:color w:val="000000"/>
          <w:lang w:val="ca-ES" w:eastAsia="es-ES"/>
        </w:rPr>
        <w:t>tanto</w:t>
      </w:r>
      <w:proofErr w:type="spellEnd"/>
      <w:r w:rsidRPr="00E144E3">
        <w:rPr>
          <w:rFonts w:ascii="Arial" w:eastAsia="Times New Roman" w:hAnsi="Arial" w:cs="Arial"/>
          <w:i/>
          <w:iCs/>
          <w:color w:val="000000"/>
          <w:lang w:val="ca-ES" w:eastAsia="es-ES"/>
        </w:rPr>
        <w:t xml:space="preserve">, los </w:t>
      </w:r>
      <w:proofErr w:type="spellStart"/>
      <w:r w:rsidRPr="00E144E3">
        <w:rPr>
          <w:rFonts w:ascii="Arial" w:eastAsia="Times New Roman" w:hAnsi="Arial" w:cs="Arial"/>
          <w:i/>
          <w:iCs/>
          <w:color w:val="000000"/>
          <w:lang w:val="ca-ES" w:eastAsia="es-ES"/>
        </w:rPr>
        <w:t>Estados</w:t>
      </w:r>
      <w:proofErr w:type="spellEnd"/>
      <w:r w:rsidRPr="00E144E3">
        <w:rPr>
          <w:rFonts w:ascii="Arial" w:eastAsia="Times New Roman" w:hAnsi="Arial" w:cs="Arial"/>
          <w:i/>
          <w:iCs/>
          <w:color w:val="000000"/>
          <w:lang w:val="ca-ES" w:eastAsia="es-ES"/>
        </w:rPr>
        <w:t xml:space="preserve"> partes </w:t>
      </w:r>
      <w:proofErr w:type="spellStart"/>
      <w:r w:rsidRPr="00E144E3">
        <w:rPr>
          <w:rFonts w:ascii="Arial" w:eastAsia="Times New Roman" w:hAnsi="Arial" w:cs="Arial"/>
          <w:i/>
          <w:iCs/>
          <w:color w:val="000000"/>
          <w:lang w:val="ca-ES" w:eastAsia="es-ES"/>
        </w:rPr>
        <w:t>deben</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garantizar</w:t>
      </w:r>
      <w:proofErr w:type="spellEnd"/>
      <w:r w:rsidRPr="00E144E3">
        <w:rPr>
          <w:rFonts w:ascii="Arial" w:eastAsia="Times New Roman" w:hAnsi="Arial" w:cs="Arial"/>
          <w:i/>
          <w:iCs/>
          <w:color w:val="000000"/>
          <w:lang w:val="ca-ES" w:eastAsia="es-ES"/>
        </w:rPr>
        <w:t xml:space="preserve"> que las </w:t>
      </w:r>
      <w:proofErr w:type="spellStart"/>
      <w:r w:rsidRPr="00E144E3">
        <w:rPr>
          <w:rFonts w:ascii="Arial" w:eastAsia="Times New Roman" w:hAnsi="Arial" w:cs="Arial"/>
          <w:i/>
          <w:iCs/>
          <w:color w:val="000000"/>
          <w:lang w:val="ca-ES" w:eastAsia="es-ES"/>
        </w:rPr>
        <w:t>personas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cuyo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a la </w:t>
      </w:r>
      <w:proofErr w:type="spellStart"/>
      <w:r w:rsidRPr="00E144E3">
        <w:rPr>
          <w:rFonts w:ascii="Arial" w:eastAsia="Times New Roman" w:hAnsi="Arial" w:cs="Arial"/>
          <w:i/>
          <w:iCs/>
          <w:color w:val="000000"/>
          <w:lang w:val="ca-ES" w:eastAsia="es-ES"/>
        </w:rPr>
        <w:t>vivienda</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adecuada</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pudiera</w:t>
      </w:r>
      <w:proofErr w:type="spellEnd"/>
      <w:r w:rsidRPr="00E144E3">
        <w:rPr>
          <w:rFonts w:ascii="Arial" w:eastAsia="Times New Roman" w:hAnsi="Arial" w:cs="Arial"/>
          <w:i/>
          <w:iCs/>
          <w:color w:val="000000"/>
          <w:lang w:val="ca-ES" w:eastAsia="es-ES"/>
        </w:rPr>
        <w:t xml:space="preserve"> ser </w:t>
      </w:r>
      <w:proofErr w:type="spellStart"/>
      <w:r w:rsidRPr="00E144E3">
        <w:rPr>
          <w:rFonts w:ascii="Arial" w:eastAsia="Times New Roman" w:hAnsi="Arial" w:cs="Arial"/>
          <w:i/>
          <w:iCs/>
          <w:color w:val="000000"/>
          <w:lang w:val="ca-ES" w:eastAsia="es-ES"/>
        </w:rPr>
        <w:t>afectado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dispongan</w:t>
      </w:r>
      <w:proofErr w:type="spellEnd"/>
      <w:r w:rsidRPr="00E144E3">
        <w:rPr>
          <w:rFonts w:ascii="Arial" w:eastAsia="Times New Roman" w:hAnsi="Arial" w:cs="Arial"/>
          <w:i/>
          <w:iCs/>
          <w:color w:val="000000"/>
          <w:lang w:val="ca-ES" w:eastAsia="es-ES"/>
        </w:rPr>
        <w:t xml:space="preserve"> de un </w:t>
      </w:r>
      <w:proofErr w:type="spellStart"/>
      <w:r w:rsidRPr="00E144E3">
        <w:rPr>
          <w:rFonts w:ascii="Arial" w:eastAsia="Times New Roman" w:hAnsi="Arial" w:cs="Arial"/>
          <w:i/>
          <w:iCs/>
          <w:color w:val="000000"/>
          <w:lang w:val="ca-ES" w:eastAsia="es-ES"/>
        </w:rPr>
        <w:t>recurso</w:t>
      </w:r>
      <w:proofErr w:type="spellEnd"/>
      <w:r w:rsidRPr="00E144E3">
        <w:rPr>
          <w:rFonts w:ascii="Arial" w:eastAsia="Times New Roman" w:hAnsi="Arial" w:cs="Arial"/>
          <w:i/>
          <w:iCs/>
          <w:color w:val="000000"/>
          <w:lang w:val="ca-ES" w:eastAsia="es-ES"/>
        </w:rPr>
        <w:t xml:space="preserve"> judicial </w:t>
      </w:r>
      <w:proofErr w:type="spellStart"/>
      <w:r w:rsidRPr="00E144E3">
        <w:rPr>
          <w:rFonts w:ascii="Arial" w:eastAsia="Times New Roman" w:hAnsi="Arial" w:cs="Arial"/>
          <w:i/>
          <w:iCs/>
          <w:color w:val="000000"/>
          <w:lang w:val="ca-ES" w:eastAsia="es-ES"/>
        </w:rPr>
        <w:t>efectivo</w:t>
      </w:r>
      <w:proofErr w:type="spellEnd"/>
      <w:r w:rsidRPr="00E144E3">
        <w:rPr>
          <w:rFonts w:ascii="Arial" w:eastAsia="Times New Roman" w:hAnsi="Arial" w:cs="Arial"/>
          <w:i/>
          <w:iCs/>
          <w:color w:val="000000"/>
          <w:lang w:val="ca-ES" w:eastAsia="es-ES"/>
        </w:rPr>
        <w:t xml:space="preserve"> y </w:t>
      </w:r>
      <w:proofErr w:type="spellStart"/>
      <w:r w:rsidRPr="00E144E3">
        <w:rPr>
          <w:rFonts w:ascii="Arial" w:eastAsia="Times New Roman" w:hAnsi="Arial" w:cs="Arial"/>
          <w:i/>
          <w:iCs/>
          <w:color w:val="000000"/>
          <w:lang w:val="ca-ES" w:eastAsia="es-ES"/>
        </w:rPr>
        <w:t>apropiado</w:t>
      </w:r>
      <w:proofErr w:type="spellEnd"/>
      <w:r w:rsidRPr="00E144E3">
        <w:rPr>
          <w:rFonts w:ascii="Arial" w:eastAsia="Times New Roman" w:hAnsi="Arial" w:cs="Arial"/>
          <w:i/>
          <w:iCs/>
          <w:color w:val="000000"/>
          <w:lang w:val="ca-ES" w:eastAsia="es-ES"/>
        </w:rPr>
        <w:t xml:space="preserve"> (...)</w:t>
      </w:r>
    </w:p>
    <w:p w:rsidR="00E144E3" w:rsidRPr="00E144E3" w:rsidRDefault="00E144E3" w:rsidP="00E144E3">
      <w:pPr>
        <w:spacing w:before="240" w:after="12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i/>
          <w:iCs/>
          <w:color w:val="000000"/>
          <w:lang w:val="ca-ES" w:eastAsia="es-ES"/>
        </w:rPr>
        <w:t xml:space="preserve">Los </w:t>
      </w:r>
      <w:proofErr w:type="spellStart"/>
      <w:r w:rsidRPr="00E144E3">
        <w:rPr>
          <w:rFonts w:ascii="Arial" w:eastAsia="Times New Roman" w:hAnsi="Arial" w:cs="Arial"/>
          <w:i/>
          <w:iCs/>
          <w:color w:val="000000"/>
          <w:lang w:val="ca-ES" w:eastAsia="es-ES"/>
        </w:rPr>
        <w:t>Estados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parte</w:t>
      </w:r>
      <w:proofErr w:type="spellEnd"/>
      <w:r w:rsidRPr="00E144E3">
        <w:rPr>
          <w:rFonts w:ascii="Arial" w:eastAsia="Times New Roman" w:hAnsi="Arial" w:cs="Arial"/>
          <w:i/>
          <w:iCs/>
          <w:color w:val="000000"/>
          <w:lang w:val="ca-ES" w:eastAsia="es-ES"/>
        </w:rPr>
        <w:t xml:space="preserve"> no </w:t>
      </w:r>
      <w:proofErr w:type="spellStart"/>
      <w:r w:rsidRPr="00E144E3">
        <w:rPr>
          <w:rFonts w:ascii="Arial" w:eastAsia="Times New Roman" w:hAnsi="Arial" w:cs="Arial"/>
          <w:i/>
          <w:iCs/>
          <w:color w:val="000000"/>
          <w:lang w:val="ca-ES" w:eastAsia="es-ES"/>
        </w:rPr>
        <w:t>sólo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tiene</w:t>
      </w:r>
      <w:proofErr w:type="spellEnd"/>
      <w:r w:rsidRPr="00E144E3">
        <w:rPr>
          <w:rFonts w:ascii="Arial" w:eastAsia="Times New Roman" w:hAnsi="Arial" w:cs="Arial"/>
          <w:i/>
          <w:iCs/>
          <w:color w:val="000000"/>
          <w:lang w:val="ca-ES" w:eastAsia="es-ES"/>
        </w:rPr>
        <w:t xml:space="preserve"> la </w:t>
      </w:r>
      <w:proofErr w:type="spellStart"/>
      <w:r w:rsidRPr="00E144E3">
        <w:rPr>
          <w:rFonts w:ascii="Arial" w:eastAsia="Times New Roman" w:hAnsi="Arial" w:cs="Arial"/>
          <w:i/>
          <w:iCs/>
          <w:color w:val="000000"/>
          <w:lang w:val="ca-ES" w:eastAsia="es-ES"/>
        </w:rPr>
        <w:t>obligación</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respetar</w:t>
      </w:r>
      <w:proofErr w:type="spellEnd"/>
      <w:r w:rsidRPr="00E144E3">
        <w:rPr>
          <w:rFonts w:ascii="Arial" w:eastAsia="Times New Roman" w:hAnsi="Arial" w:cs="Arial"/>
          <w:i/>
          <w:iCs/>
          <w:color w:val="000000"/>
          <w:lang w:val="ca-ES" w:eastAsia="es-ES"/>
        </w:rPr>
        <w:t xml:space="preserve"> los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del Pacto, por lo </w:t>
      </w:r>
      <w:proofErr w:type="spellStart"/>
      <w:r w:rsidRPr="00E144E3">
        <w:rPr>
          <w:rFonts w:ascii="Arial" w:eastAsia="Times New Roman" w:hAnsi="Arial" w:cs="Arial"/>
          <w:i/>
          <w:iCs/>
          <w:color w:val="000000"/>
          <w:lang w:val="ca-ES" w:eastAsia="es-ES"/>
        </w:rPr>
        <w:t>cual</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deben</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abstenerse</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infringirlos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sino</w:t>
      </w:r>
      <w:proofErr w:type="spellEnd"/>
      <w:r w:rsidRPr="00E144E3">
        <w:rPr>
          <w:rFonts w:ascii="Arial" w:eastAsia="Times New Roman" w:hAnsi="Arial" w:cs="Arial"/>
          <w:i/>
          <w:iCs/>
          <w:color w:val="000000"/>
          <w:lang w:val="ca-ES" w:eastAsia="es-ES"/>
        </w:rPr>
        <w:t xml:space="preserve"> que </w:t>
      </w:r>
      <w:proofErr w:type="spellStart"/>
      <w:r w:rsidRPr="00E144E3">
        <w:rPr>
          <w:rFonts w:ascii="Arial" w:eastAsia="Times New Roman" w:hAnsi="Arial" w:cs="Arial"/>
          <w:i/>
          <w:iCs/>
          <w:color w:val="000000"/>
          <w:lang w:val="ca-ES" w:eastAsia="es-ES"/>
        </w:rPr>
        <w:t>también</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tiene</w:t>
      </w:r>
      <w:proofErr w:type="spellEnd"/>
      <w:r w:rsidRPr="00E144E3">
        <w:rPr>
          <w:rFonts w:ascii="Arial" w:eastAsia="Times New Roman" w:hAnsi="Arial" w:cs="Arial"/>
          <w:i/>
          <w:iCs/>
          <w:color w:val="000000"/>
          <w:lang w:val="ca-ES" w:eastAsia="es-ES"/>
        </w:rPr>
        <w:t xml:space="preserve"> la </w:t>
      </w:r>
      <w:proofErr w:type="spellStart"/>
      <w:r w:rsidRPr="00E144E3">
        <w:rPr>
          <w:rFonts w:ascii="Arial" w:eastAsia="Times New Roman" w:hAnsi="Arial" w:cs="Arial"/>
          <w:i/>
          <w:iCs/>
          <w:color w:val="000000"/>
          <w:lang w:val="ca-ES" w:eastAsia="es-ES"/>
        </w:rPr>
        <w:t>obligación</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protegerlos</w:t>
      </w:r>
      <w:proofErr w:type="spellEnd"/>
      <w:r w:rsidRPr="00E144E3">
        <w:rPr>
          <w:rFonts w:ascii="Arial" w:eastAsia="Times New Roman" w:hAnsi="Arial" w:cs="Arial"/>
          <w:i/>
          <w:iCs/>
          <w:color w:val="000000"/>
          <w:lang w:val="ca-ES" w:eastAsia="es-ES"/>
        </w:rPr>
        <w:t xml:space="preserve">. Si un Estado </w:t>
      </w:r>
      <w:proofErr w:type="spellStart"/>
      <w:r w:rsidRPr="00E144E3">
        <w:rPr>
          <w:rFonts w:ascii="Arial" w:eastAsia="Times New Roman" w:hAnsi="Arial" w:cs="Arial"/>
          <w:i/>
          <w:iCs/>
          <w:color w:val="000000"/>
          <w:lang w:val="ca-ES" w:eastAsia="es-ES"/>
        </w:rPr>
        <w:t>parte</w:t>
      </w:r>
      <w:proofErr w:type="spellEnd"/>
      <w:r w:rsidRPr="00E144E3">
        <w:rPr>
          <w:rFonts w:ascii="Arial" w:eastAsia="Times New Roman" w:hAnsi="Arial" w:cs="Arial"/>
          <w:i/>
          <w:iCs/>
          <w:color w:val="000000"/>
          <w:lang w:val="ca-ES" w:eastAsia="es-ES"/>
        </w:rPr>
        <w:t xml:space="preserve"> no toma las </w:t>
      </w:r>
      <w:proofErr w:type="spellStart"/>
      <w:r w:rsidRPr="00E144E3">
        <w:rPr>
          <w:rFonts w:ascii="Arial" w:eastAsia="Times New Roman" w:hAnsi="Arial" w:cs="Arial"/>
          <w:i/>
          <w:iCs/>
          <w:color w:val="000000"/>
          <w:lang w:val="ca-ES" w:eastAsia="es-ES"/>
        </w:rPr>
        <w:t>medidas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adecuadas</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protección</w:t>
      </w:r>
      <w:proofErr w:type="spellEnd"/>
      <w:r w:rsidRPr="00E144E3">
        <w:rPr>
          <w:rFonts w:ascii="Arial" w:eastAsia="Times New Roman" w:hAnsi="Arial" w:cs="Arial"/>
          <w:i/>
          <w:iCs/>
          <w:color w:val="000000"/>
          <w:lang w:val="ca-ES" w:eastAsia="es-ES"/>
        </w:rPr>
        <w:t xml:space="preserve"> de un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del Pacto, </w:t>
      </w:r>
      <w:proofErr w:type="spellStart"/>
      <w:r w:rsidRPr="00E144E3">
        <w:rPr>
          <w:rFonts w:ascii="Arial" w:eastAsia="Times New Roman" w:hAnsi="Arial" w:cs="Arial"/>
          <w:i/>
          <w:iCs/>
          <w:color w:val="000000"/>
          <w:lang w:val="ca-ES" w:eastAsia="es-ES"/>
        </w:rPr>
        <w:t>compromete</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su</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responsabilidad</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incluso</w:t>
      </w:r>
      <w:proofErr w:type="spellEnd"/>
      <w:r w:rsidRPr="00E144E3">
        <w:rPr>
          <w:rFonts w:ascii="Arial" w:eastAsia="Times New Roman" w:hAnsi="Arial" w:cs="Arial"/>
          <w:i/>
          <w:iCs/>
          <w:color w:val="000000"/>
          <w:lang w:val="ca-ES" w:eastAsia="es-ES"/>
        </w:rPr>
        <w:t xml:space="preserve"> si la </w:t>
      </w:r>
      <w:proofErr w:type="spellStart"/>
      <w:r w:rsidRPr="00E144E3">
        <w:rPr>
          <w:rFonts w:ascii="Arial" w:eastAsia="Times New Roman" w:hAnsi="Arial" w:cs="Arial"/>
          <w:i/>
          <w:iCs/>
          <w:color w:val="000000"/>
          <w:lang w:val="ca-ES" w:eastAsia="es-ES"/>
        </w:rPr>
        <w:t>acción</w:t>
      </w:r>
      <w:proofErr w:type="spellEnd"/>
      <w:r w:rsidRPr="00E144E3">
        <w:rPr>
          <w:rFonts w:ascii="Arial" w:eastAsia="Times New Roman" w:hAnsi="Arial" w:cs="Arial"/>
          <w:i/>
          <w:iCs/>
          <w:color w:val="000000"/>
          <w:lang w:val="ca-ES" w:eastAsia="es-ES"/>
        </w:rPr>
        <w:t xml:space="preserve"> que </w:t>
      </w:r>
      <w:proofErr w:type="spellStart"/>
      <w:r w:rsidRPr="00E144E3">
        <w:rPr>
          <w:rFonts w:ascii="Arial" w:eastAsia="Times New Roman" w:hAnsi="Arial" w:cs="Arial"/>
          <w:i/>
          <w:iCs/>
          <w:color w:val="000000"/>
          <w:lang w:val="ca-ES" w:eastAsia="es-ES"/>
        </w:rPr>
        <w:t>dio</w:t>
      </w:r>
      <w:proofErr w:type="spellEnd"/>
      <w:r w:rsidRPr="00E144E3">
        <w:rPr>
          <w:rFonts w:ascii="Arial" w:eastAsia="Times New Roman" w:hAnsi="Arial" w:cs="Arial"/>
          <w:i/>
          <w:iCs/>
          <w:color w:val="000000"/>
          <w:lang w:val="ca-ES" w:eastAsia="es-ES"/>
        </w:rPr>
        <w:t xml:space="preserve"> origen a la </w:t>
      </w:r>
      <w:proofErr w:type="spellStart"/>
      <w:r w:rsidRPr="00E144E3">
        <w:rPr>
          <w:rFonts w:ascii="Arial" w:eastAsia="Times New Roman" w:hAnsi="Arial" w:cs="Arial"/>
          <w:i/>
          <w:iCs/>
          <w:color w:val="000000"/>
          <w:lang w:val="ca-ES" w:eastAsia="es-ES"/>
        </w:rPr>
        <w:t>afectación</w:t>
      </w:r>
      <w:proofErr w:type="spellEnd"/>
      <w:r w:rsidRPr="00E144E3">
        <w:rPr>
          <w:rFonts w:ascii="Arial" w:eastAsia="Times New Roman" w:hAnsi="Arial" w:cs="Arial"/>
          <w:i/>
          <w:iCs/>
          <w:color w:val="000000"/>
          <w:lang w:val="ca-ES" w:eastAsia="es-ES"/>
        </w:rPr>
        <w:t xml:space="preserve"> del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fue</w:t>
      </w:r>
      <w:proofErr w:type="spellEnd"/>
      <w:r w:rsidRPr="00E144E3">
        <w:rPr>
          <w:rFonts w:ascii="Arial" w:eastAsia="Times New Roman" w:hAnsi="Arial" w:cs="Arial"/>
          <w:i/>
          <w:iCs/>
          <w:color w:val="000000"/>
          <w:lang w:val="ca-ES" w:eastAsia="es-ES"/>
        </w:rPr>
        <w:t xml:space="preserve"> impulsada por un individuo o una </w:t>
      </w:r>
      <w:proofErr w:type="spellStart"/>
      <w:r w:rsidRPr="00E144E3">
        <w:rPr>
          <w:rFonts w:ascii="Arial" w:eastAsia="Times New Roman" w:hAnsi="Arial" w:cs="Arial"/>
          <w:i/>
          <w:iCs/>
          <w:color w:val="000000"/>
          <w:lang w:val="ca-ES" w:eastAsia="es-ES"/>
        </w:rPr>
        <w:t>entidad</w:t>
      </w:r>
      <w:proofErr w:type="spellEnd"/>
      <w:r w:rsidRPr="00E144E3">
        <w:rPr>
          <w:rFonts w:ascii="Arial" w:eastAsia="Times New Roman" w:hAnsi="Arial" w:cs="Arial"/>
          <w:i/>
          <w:iCs/>
          <w:color w:val="000000"/>
          <w:lang w:val="ca-ES" w:eastAsia="es-ES"/>
        </w:rPr>
        <w:t xml:space="preserve"> privada (…).</w:t>
      </w:r>
      <w:r w:rsidRPr="00E144E3">
        <w:rPr>
          <w:rFonts w:ascii="Arial" w:eastAsia="Times New Roman" w:hAnsi="Arial" w:cs="Arial"/>
          <w:color w:val="000000"/>
          <w:lang w:val="ca-ES" w:eastAsia="es-ES"/>
        </w:rPr>
        <w:t>”</w:t>
      </w:r>
    </w:p>
    <w:p w:rsidR="00E144E3" w:rsidRPr="00E144E3" w:rsidRDefault="00E144E3" w:rsidP="00E144E3">
      <w:pPr>
        <w:spacing w:before="240" w:after="12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En definitiva, d’acord amb el recent Dictamen no s’hauria d’executar un desnonament si els afectats es queden sense sostre, i encara menys quan la Llei 24/2015, de 29 de juliol, imposa l’obligació a les persones jurídiques de l’article 5, com és el present cas, de fer oferta de lloguer social al demandat com a mesura per a garantir el Dret a l’habitatge de persones en situació de vulnerabilitat, en congruència amb la normativa internacional i la carta magna.</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Novè.-</w:t>
      </w:r>
      <w:r w:rsidRPr="00E144E3">
        <w:rPr>
          <w:rFonts w:ascii="Arial" w:eastAsia="Times New Roman" w:hAnsi="Arial" w:cs="Arial"/>
          <w:color w:val="000000"/>
          <w:lang w:val="ca-ES" w:eastAsia="es-ES"/>
        </w:rPr>
        <w:t xml:space="preserve"> En el mateix sentit, s’ha pronunciat el Tribunal Suprem en sentència de data 23 de novembre de 2017 sobre entrada a domicili i el “judici de proporcionalitat”, recollint la doctrina constitucional i del Tribunal Europeu de Drets Humans, en congruència amb els Tractats Internacionals en matèria de Drets Humans:</w:t>
      </w:r>
    </w:p>
    <w:p w:rsidR="00E144E3" w:rsidRPr="00E144E3" w:rsidRDefault="00E144E3" w:rsidP="00E144E3">
      <w:pPr>
        <w:spacing w:before="240" w:after="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i/>
          <w:iCs/>
          <w:color w:val="000000"/>
          <w:lang w:val="ca-ES" w:eastAsia="es-ES"/>
        </w:rPr>
        <w:t>"</w:t>
      </w:r>
      <w:proofErr w:type="spellStart"/>
      <w:r w:rsidRPr="00E144E3">
        <w:rPr>
          <w:rFonts w:ascii="Arial" w:eastAsia="Times New Roman" w:hAnsi="Arial" w:cs="Arial"/>
          <w:i/>
          <w:iCs/>
          <w:color w:val="000000"/>
          <w:lang w:val="ca-ES" w:eastAsia="es-ES"/>
        </w:rPr>
        <w:t>Procede</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asimismo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poner</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relieve</w:t>
      </w:r>
      <w:proofErr w:type="spellEnd"/>
      <w:r w:rsidRPr="00E144E3">
        <w:rPr>
          <w:rFonts w:ascii="Arial" w:eastAsia="Times New Roman" w:hAnsi="Arial" w:cs="Arial"/>
          <w:i/>
          <w:iCs/>
          <w:color w:val="000000"/>
          <w:lang w:val="ca-ES" w:eastAsia="es-ES"/>
        </w:rPr>
        <w:t xml:space="preserve"> que, conforme a la consolidada doctrina del Tribunal Constitucional, </w:t>
      </w:r>
      <w:proofErr w:type="spellStart"/>
      <w:r w:rsidRPr="00E144E3">
        <w:rPr>
          <w:rFonts w:ascii="Arial" w:eastAsia="Times New Roman" w:hAnsi="Arial" w:cs="Arial"/>
          <w:i/>
          <w:iCs/>
          <w:color w:val="000000"/>
          <w:lang w:val="ca-ES" w:eastAsia="es-ES"/>
        </w:rPr>
        <w:t>expuesta</w:t>
      </w:r>
      <w:proofErr w:type="spellEnd"/>
      <w:r w:rsidRPr="00E144E3">
        <w:rPr>
          <w:rFonts w:ascii="Arial" w:eastAsia="Times New Roman" w:hAnsi="Arial" w:cs="Arial"/>
          <w:i/>
          <w:iCs/>
          <w:color w:val="000000"/>
          <w:lang w:val="ca-ES" w:eastAsia="es-ES"/>
        </w:rPr>
        <w:t xml:space="preserve"> en las </w:t>
      </w:r>
      <w:proofErr w:type="spellStart"/>
      <w:r w:rsidRPr="00E144E3">
        <w:rPr>
          <w:rFonts w:ascii="Arial" w:eastAsia="Times New Roman" w:hAnsi="Arial" w:cs="Arial"/>
          <w:i/>
          <w:iCs/>
          <w:color w:val="000000"/>
          <w:lang w:val="ca-ES" w:eastAsia="es-ES"/>
        </w:rPr>
        <w:t>sentencias</w:t>
      </w:r>
      <w:proofErr w:type="spellEnd"/>
      <w:r w:rsidRPr="00E144E3">
        <w:rPr>
          <w:rFonts w:ascii="Arial" w:eastAsia="Times New Roman" w:hAnsi="Arial" w:cs="Arial"/>
          <w:i/>
          <w:iCs/>
          <w:color w:val="000000"/>
          <w:lang w:val="ca-ES" w:eastAsia="es-ES"/>
        </w:rPr>
        <w:t xml:space="preserve"> 50/1995, de 23 de </w:t>
      </w:r>
      <w:proofErr w:type="spellStart"/>
      <w:r w:rsidRPr="00E144E3">
        <w:rPr>
          <w:rFonts w:ascii="Arial" w:eastAsia="Times New Roman" w:hAnsi="Arial" w:cs="Arial"/>
          <w:i/>
          <w:iCs/>
          <w:color w:val="000000"/>
          <w:lang w:val="ca-ES" w:eastAsia="es-ES"/>
        </w:rPr>
        <w:t>febrero</w:t>
      </w:r>
      <w:proofErr w:type="spellEnd"/>
      <w:r w:rsidRPr="00E144E3">
        <w:rPr>
          <w:rFonts w:ascii="Arial" w:eastAsia="Times New Roman" w:hAnsi="Arial" w:cs="Arial"/>
          <w:i/>
          <w:iCs/>
          <w:color w:val="000000"/>
          <w:lang w:val="ca-ES" w:eastAsia="es-ES"/>
        </w:rPr>
        <w:t xml:space="preserve">, 69/1999, </w:t>
      </w:r>
      <w:r w:rsidRPr="00E144E3">
        <w:rPr>
          <w:rFonts w:ascii="Arial" w:eastAsia="Times New Roman" w:hAnsi="Arial" w:cs="Arial"/>
          <w:i/>
          <w:iCs/>
          <w:color w:val="000000"/>
          <w:lang w:val="ca-ES" w:eastAsia="es-ES"/>
        </w:rPr>
        <w:lastRenderedPageBreak/>
        <w:t xml:space="preserve">de 26 de abril y 188/2013, de 4 de </w:t>
      </w:r>
      <w:proofErr w:type="spellStart"/>
      <w:r w:rsidRPr="00E144E3">
        <w:rPr>
          <w:rFonts w:ascii="Arial" w:eastAsia="Times New Roman" w:hAnsi="Arial" w:cs="Arial"/>
          <w:i/>
          <w:iCs/>
          <w:color w:val="000000"/>
          <w:lang w:val="ca-ES" w:eastAsia="es-ES"/>
        </w:rPr>
        <w:t>noviembre</w:t>
      </w:r>
      <w:proofErr w:type="spellEnd"/>
      <w:r w:rsidRPr="00E144E3">
        <w:rPr>
          <w:rFonts w:ascii="Arial" w:eastAsia="Times New Roman" w:hAnsi="Arial" w:cs="Arial"/>
          <w:i/>
          <w:iCs/>
          <w:color w:val="000000"/>
          <w:lang w:val="ca-ES" w:eastAsia="es-ES"/>
        </w:rPr>
        <w:t xml:space="preserve">, la </w:t>
      </w:r>
      <w:proofErr w:type="spellStart"/>
      <w:r w:rsidRPr="00E144E3">
        <w:rPr>
          <w:rFonts w:ascii="Arial" w:eastAsia="Times New Roman" w:hAnsi="Arial" w:cs="Arial"/>
          <w:i/>
          <w:iCs/>
          <w:color w:val="000000"/>
          <w:lang w:val="ca-ES" w:eastAsia="es-ES"/>
        </w:rPr>
        <w:t>resolución</w:t>
      </w:r>
      <w:proofErr w:type="spellEnd"/>
      <w:r w:rsidRPr="00E144E3">
        <w:rPr>
          <w:rFonts w:ascii="Arial" w:eastAsia="Times New Roman" w:hAnsi="Arial" w:cs="Arial"/>
          <w:i/>
          <w:iCs/>
          <w:color w:val="000000"/>
          <w:lang w:val="ca-ES" w:eastAsia="es-ES"/>
        </w:rPr>
        <w:t xml:space="preserve"> judicial por la que se </w:t>
      </w:r>
      <w:proofErr w:type="spellStart"/>
      <w:r w:rsidRPr="00E144E3">
        <w:rPr>
          <w:rFonts w:ascii="Arial" w:eastAsia="Times New Roman" w:hAnsi="Arial" w:cs="Arial"/>
          <w:i/>
          <w:iCs/>
          <w:color w:val="000000"/>
          <w:lang w:val="ca-ES" w:eastAsia="es-ES"/>
        </w:rPr>
        <w:t>autoriza</w:t>
      </w:r>
      <w:proofErr w:type="spellEnd"/>
      <w:r w:rsidRPr="00E144E3">
        <w:rPr>
          <w:rFonts w:ascii="Arial" w:eastAsia="Times New Roman" w:hAnsi="Arial" w:cs="Arial"/>
          <w:i/>
          <w:iCs/>
          <w:color w:val="000000"/>
          <w:lang w:val="ca-ES" w:eastAsia="es-ES"/>
        </w:rPr>
        <w:t xml:space="preserve"> la entrada en un domicilio </w:t>
      </w:r>
      <w:proofErr w:type="spellStart"/>
      <w:r w:rsidRPr="00E144E3">
        <w:rPr>
          <w:rFonts w:ascii="Arial" w:eastAsia="Times New Roman" w:hAnsi="Arial" w:cs="Arial"/>
          <w:i/>
          <w:iCs/>
          <w:color w:val="000000"/>
          <w:lang w:val="ca-ES" w:eastAsia="es-ES"/>
        </w:rPr>
        <w:t>debe</w:t>
      </w:r>
      <w:proofErr w:type="spellEnd"/>
      <w:r w:rsidRPr="00E144E3">
        <w:rPr>
          <w:rFonts w:ascii="Arial" w:eastAsia="Times New Roman" w:hAnsi="Arial" w:cs="Arial"/>
          <w:i/>
          <w:iCs/>
          <w:color w:val="000000"/>
          <w:lang w:val="ca-ES" w:eastAsia="es-ES"/>
        </w:rPr>
        <w:t xml:space="preserve"> estar </w:t>
      </w:r>
      <w:proofErr w:type="spellStart"/>
      <w:r w:rsidRPr="00E144E3">
        <w:rPr>
          <w:rFonts w:ascii="Arial" w:eastAsia="Times New Roman" w:hAnsi="Arial" w:cs="Arial"/>
          <w:i/>
          <w:iCs/>
          <w:color w:val="000000"/>
          <w:lang w:val="ca-ES" w:eastAsia="es-ES"/>
        </w:rPr>
        <w:t>debidamente</w:t>
      </w:r>
      <w:proofErr w:type="spellEnd"/>
      <w:r w:rsidRPr="00E144E3">
        <w:rPr>
          <w:rFonts w:ascii="Arial" w:eastAsia="Times New Roman" w:hAnsi="Arial" w:cs="Arial"/>
          <w:i/>
          <w:iCs/>
          <w:color w:val="000000"/>
          <w:lang w:val="ca-ES" w:eastAsia="es-ES"/>
        </w:rPr>
        <w:t xml:space="preserve"> motivada y, </w:t>
      </w:r>
      <w:proofErr w:type="spellStart"/>
      <w:r w:rsidRPr="00E144E3">
        <w:rPr>
          <w:rFonts w:ascii="Arial" w:eastAsia="Times New Roman" w:hAnsi="Arial" w:cs="Arial"/>
          <w:i/>
          <w:iCs/>
          <w:color w:val="000000"/>
          <w:lang w:val="ca-ES" w:eastAsia="es-ES"/>
        </w:rPr>
        <w:t>consecuentemente</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debe</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cumplir</w:t>
      </w:r>
      <w:proofErr w:type="spellEnd"/>
      <w:r w:rsidRPr="00E144E3">
        <w:rPr>
          <w:rFonts w:ascii="Arial" w:eastAsia="Times New Roman" w:hAnsi="Arial" w:cs="Arial"/>
          <w:i/>
          <w:iCs/>
          <w:color w:val="000000"/>
          <w:lang w:val="ca-ES" w:eastAsia="es-ES"/>
        </w:rPr>
        <w:t xml:space="preserve"> la </w:t>
      </w:r>
      <w:proofErr w:type="spellStart"/>
      <w:r w:rsidRPr="00E144E3">
        <w:rPr>
          <w:rFonts w:ascii="Arial" w:eastAsia="Times New Roman" w:hAnsi="Arial" w:cs="Arial"/>
          <w:i/>
          <w:iCs/>
          <w:color w:val="000000"/>
          <w:lang w:val="ca-ES" w:eastAsia="es-ES"/>
        </w:rPr>
        <w:t>función</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garantía</w:t>
      </w:r>
      <w:proofErr w:type="spellEnd"/>
      <w:r w:rsidRPr="00E144E3">
        <w:rPr>
          <w:rFonts w:ascii="Arial" w:eastAsia="Times New Roman" w:hAnsi="Arial" w:cs="Arial"/>
          <w:i/>
          <w:iCs/>
          <w:color w:val="000000"/>
          <w:lang w:val="ca-ES" w:eastAsia="es-ES"/>
        </w:rPr>
        <w:t xml:space="preserve"> de la </w:t>
      </w:r>
      <w:proofErr w:type="spellStart"/>
      <w:r w:rsidRPr="00E144E3">
        <w:rPr>
          <w:rFonts w:ascii="Arial" w:eastAsia="Times New Roman" w:hAnsi="Arial" w:cs="Arial"/>
          <w:i/>
          <w:iCs/>
          <w:color w:val="000000"/>
          <w:lang w:val="ca-ES" w:eastAsia="es-ES"/>
        </w:rPr>
        <w:t>inviolabilidad</w:t>
      </w:r>
      <w:proofErr w:type="spellEnd"/>
      <w:r w:rsidRPr="00E144E3">
        <w:rPr>
          <w:rFonts w:ascii="Arial" w:eastAsia="Times New Roman" w:hAnsi="Arial" w:cs="Arial"/>
          <w:i/>
          <w:iCs/>
          <w:color w:val="000000"/>
          <w:lang w:val="ca-ES" w:eastAsia="es-ES"/>
        </w:rPr>
        <w:t xml:space="preserve"> del domicilio que </w:t>
      </w:r>
      <w:proofErr w:type="spellStart"/>
      <w:r w:rsidRPr="00E144E3">
        <w:rPr>
          <w:rFonts w:ascii="Arial" w:eastAsia="Times New Roman" w:hAnsi="Arial" w:cs="Arial"/>
          <w:i/>
          <w:iCs/>
          <w:color w:val="000000"/>
          <w:lang w:val="ca-ES" w:eastAsia="es-ES"/>
        </w:rPr>
        <w:t>le</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corresponde</w:t>
      </w:r>
      <w:proofErr w:type="spellEnd"/>
      <w:r w:rsidRPr="00E144E3">
        <w:rPr>
          <w:rFonts w:ascii="Arial" w:eastAsia="Times New Roman" w:hAnsi="Arial" w:cs="Arial"/>
          <w:i/>
          <w:iCs/>
          <w:color w:val="000000"/>
          <w:lang w:val="ca-ES" w:eastAsia="es-ES"/>
        </w:rPr>
        <w:t xml:space="preserve">, de modo que </w:t>
      </w:r>
      <w:proofErr w:type="spellStart"/>
      <w:r w:rsidRPr="00E144E3">
        <w:rPr>
          <w:rFonts w:ascii="Arial" w:eastAsia="Times New Roman" w:hAnsi="Arial" w:cs="Arial"/>
          <w:i/>
          <w:iCs/>
          <w:color w:val="000000"/>
          <w:lang w:val="ca-ES" w:eastAsia="es-ES"/>
        </w:rPr>
        <w:t>pueda</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comprobarse</w:t>
      </w:r>
      <w:proofErr w:type="spellEnd"/>
      <w:r w:rsidRPr="00E144E3">
        <w:rPr>
          <w:rFonts w:ascii="Arial" w:eastAsia="Times New Roman" w:hAnsi="Arial" w:cs="Arial"/>
          <w:i/>
          <w:iCs/>
          <w:color w:val="000000"/>
          <w:lang w:val="ca-ES" w:eastAsia="es-ES"/>
        </w:rPr>
        <w:t xml:space="preserve"> que se ha </w:t>
      </w:r>
      <w:proofErr w:type="spellStart"/>
      <w:r w:rsidRPr="00E144E3">
        <w:rPr>
          <w:rFonts w:ascii="Arial" w:eastAsia="Times New Roman" w:hAnsi="Arial" w:cs="Arial"/>
          <w:i/>
          <w:iCs/>
          <w:color w:val="000000"/>
          <w:lang w:val="ca-ES" w:eastAsia="es-ES"/>
        </w:rPr>
        <w:t>autorizado</w:t>
      </w:r>
      <w:proofErr w:type="spellEnd"/>
      <w:r w:rsidRPr="00E144E3">
        <w:rPr>
          <w:rFonts w:ascii="Arial" w:eastAsia="Times New Roman" w:hAnsi="Arial" w:cs="Arial"/>
          <w:i/>
          <w:iCs/>
          <w:color w:val="000000"/>
          <w:lang w:val="ca-ES" w:eastAsia="es-ES"/>
        </w:rPr>
        <w:t xml:space="preserve"> la entrada </w:t>
      </w:r>
      <w:proofErr w:type="spellStart"/>
      <w:r w:rsidRPr="00E144E3">
        <w:rPr>
          <w:rFonts w:ascii="Arial" w:eastAsia="Times New Roman" w:hAnsi="Arial" w:cs="Arial"/>
          <w:i/>
          <w:iCs/>
          <w:color w:val="000000"/>
          <w:lang w:val="ca-ES" w:eastAsia="es-ES"/>
        </w:rPr>
        <w:t>tras</w:t>
      </w:r>
      <w:proofErr w:type="spellEnd"/>
      <w:r w:rsidRPr="00E144E3">
        <w:rPr>
          <w:rFonts w:ascii="Arial" w:eastAsia="Times New Roman" w:hAnsi="Arial" w:cs="Arial"/>
          <w:i/>
          <w:iCs/>
          <w:color w:val="000000"/>
          <w:lang w:val="ca-ES" w:eastAsia="es-ES"/>
        </w:rPr>
        <w:t xml:space="preserve"> efectuar una </w:t>
      </w:r>
      <w:proofErr w:type="spellStart"/>
      <w:r w:rsidRPr="00E144E3">
        <w:rPr>
          <w:rFonts w:ascii="Arial" w:eastAsia="Times New Roman" w:hAnsi="Arial" w:cs="Arial"/>
          <w:i/>
          <w:iCs/>
          <w:color w:val="000000"/>
          <w:lang w:val="ca-ES" w:eastAsia="es-ES"/>
        </w:rPr>
        <w:t>ponderación</w:t>
      </w:r>
      <w:proofErr w:type="spellEnd"/>
      <w:r w:rsidRPr="00E144E3">
        <w:rPr>
          <w:rFonts w:ascii="Arial" w:eastAsia="Times New Roman" w:hAnsi="Arial" w:cs="Arial"/>
          <w:i/>
          <w:iCs/>
          <w:color w:val="000000"/>
          <w:lang w:val="ca-ES" w:eastAsia="es-ES"/>
        </w:rPr>
        <w:t xml:space="preserve"> de los </w:t>
      </w:r>
      <w:proofErr w:type="spellStart"/>
      <w:r w:rsidRPr="00E144E3">
        <w:rPr>
          <w:rFonts w:ascii="Arial" w:eastAsia="Times New Roman" w:hAnsi="Arial" w:cs="Arial"/>
          <w:i/>
          <w:iCs/>
          <w:color w:val="000000"/>
          <w:lang w:val="ca-ES" w:eastAsia="es-ES"/>
        </w:rPr>
        <w:t>distintos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derechos</w:t>
      </w:r>
      <w:proofErr w:type="spellEnd"/>
      <w:r w:rsidRPr="00E144E3">
        <w:rPr>
          <w:rFonts w:ascii="Arial" w:eastAsia="Times New Roman" w:hAnsi="Arial" w:cs="Arial"/>
          <w:i/>
          <w:iCs/>
          <w:color w:val="000000"/>
          <w:lang w:val="ca-ES" w:eastAsia="es-ES"/>
        </w:rPr>
        <w:t xml:space="preserve"> e </w:t>
      </w:r>
      <w:proofErr w:type="spellStart"/>
      <w:r w:rsidRPr="00E144E3">
        <w:rPr>
          <w:rFonts w:ascii="Arial" w:eastAsia="Times New Roman" w:hAnsi="Arial" w:cs="Arial"/>
          <w:i/>
          <w:iCs/>
          <w:color w:val="000000"/>
          <w:lang w:val="ca-ES" w:eastAsia="es-ES"/>
        </w:rPr>
        <w:t>intereses</w:t>
      </w:r>
      <w:proofErr w:type="spellEnd"/>
      <w:r w:rsidRPr="00E144E3">
        <w:rPr>
          <w:rFonts w:ascii="Arial" w:eastAsia="Times New Roman" w:hAnsi="Arial" w:cs="Arial"/>
          <w:i/>
          <w:iCs/>
          <w:color w:val="000000"/>
          <w:lang w:val="ca-ES" w:eastAsia="es-ES"/>
        </w:rPr>
        <w:t xml:space="preserve"> que </w:t>
      </w:r>
      <w:proofErr w:type="spellStart"/>
      <w:r w:rsidRPr="00E144E3">
        <w:rPr>
          <w:rFonts w:ascii="Arial" w:eastAsia="Times New Roman" w:hAnsi="Arial" w:cs="Arial"/>
          <w:i/>
          <w:iCs/>
          <w:color w:val="000000"/>
          <w:lang w:val="ca-ES" w:eastAsia="es-ES"/>
        </w:rPr>
        <w:t>pueden</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verse</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afectados</w:t>
      </w:r>
      <w:proofErr w:type="spellEnd"/>
      <w:r w:rsidRPr="00E144E3">
        <w:rPr>
          <w:rFonts w:ascii="Arial" w:eastAsia="Times New Roman" w:hAnsi="Arial" w:cs="Arial"/>
          <w:i/>
          <w:iCs/>
          <w:color w:val="000000"/>
          <w:lang w:val="ca-ES" w:eastAsia="es-ES"/>
        </w:rPr>
        <w:t xml:space="preserve"> y </w:t>
      </w:r>
      <w:proofErr w:type="spellStart"/>
      <w:r w:rsidRPr="00E144E3">
        <w:rPr>
          <w:rFonts w:ascii="Arial" w:eastAsia="Times New Roman" w:hAnsi="Arial" w:cs="Arial"/>
          <w:i/>
          <w:iCs/>
          <w:color w:val="000000"/>
          <w:lang w:val="ca-ES" w:eastAsia="es-ES"/>
        </w:rPr>
        <w:t>adoptando</w:t>
      </w:r>
      <w:proofErr w:type="spellEnd"/>
      <w:r w:rsidRPr="00E144E3">
        <w:rPr>
          <w:rFonts w:ascii="Arial" w:eastAsia="Times New Roman" w:hAnsi="Arial" w:cs="Arial"/>
          <w:i/>
          <w:iCs/>
          <w:color w:val="000000"/>
          <w:lang w:val="ca-ES" w:eastAsia="es-ES"/>
        </w:rPr>
        <w:t xml:space="preserve"> las </w:t>
      </w:r>
      <w:proofErr w:type="spellStart"/>
      <w:r w:rsidRPr="00E144E3">
        <w:rPr>
          <w:rFonts w:ascii="Arial" w:eastAsia="Times New Roman" w:hAnsi="Arial" w:cs="Arial"/>
          <w:i/>
          <w:iCs/>
          <w:color w:val="000000"/>
          <w:lang w:val="ca-ES" w:eastAsia="es-ES"/>
        </w:rPr>
        <w:t>cautelas</w:t>
      </w:r>
      <w:proofErr w:type="spellEnd"/>
      <w:r w:rsidRPr="00E144E3">
        <w:rPr>
          <w:rFonts w:ascii="Arial" w:eastAsia="Times New Roman" w:hAnsi="Arial" w:cs="Arial"/>
          <w:i/>
          <w:iCs/>
          <w:color w:val="000000"/>
          <w:lang w:val="ca-ES" w:eastAsia="es-ES"/>
        </w:rPr>
        <w:t xml:space="preserve"> precisa para que la </w:t>
      </w:r>
      <w:proofErr w:type="spellStart"/>
      <w:r w:rsidRPr="00E144E3">
        <w:rPr>
          <w:rFonts w:ascii="Arial" w:eastAsia="Times New Roman" w:hAnsi="Arial" w:cs="Arial"/>
          <w:i/>
          <w:iCs/>
          <w:color w:val="000000"/>
          <w:lang w:val="ca-ES" w:eastAsia="es-ES"/>
        </w:rPr>
        <w:t>limitación</w:t>
      </w:r>
      <w:proofErr w:type="spellEnd"/>
      <w:r w:rsidRPr="00E144E3">
        <w:rPr>
          <w:rFonts w:ascii="Arial" w:eastAsia="Times New Roman" w:hAnsi="Arial" w:cs="Arial"/>
          <w:i/>
          <w:iCs/>
          <w:color w:val="000000"/>
          <w:lang w:val="ca-ES" w:eastAsia="es-ES"/>
        </w:rPr>
        <w:t xml:space="preserve"> del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fundamental</w:t>
      </w:r>
      <w:proofErr w:type="spellEnd"/>
      <w:r w:rsidRPr="00E144E3">
        <w:rPr>
          <w:rFonts w:ascii="Arial" w:eastAsia="Times New Roman" w:hAnsi="Arial" w:cs="Arial"/>
          <w:i/>
          <w:iCs/>
          <w:color w:val="000000"/>
          <w:lang w:val="ca-ES" w:eastAsia="es-ES"/>
        </w:rPr>
        <w:t xml:space="preserve"> que la </w:t>
      </w:r>
      <w:proofErr w:type="spellStart"/>
      <w:r w:rsidRPr="00E144E3">
        <w:rPr>
          <w:rFonts w:ascii="Arial" w:eastAsia="Times New Roman" w:hAnsi="Arial" w:cs="Arial"/>
          <w:i/>
          <w:iCs/>
          <w:color w:val="000000"/>
          <w:lang w:val="ca-ES" w:eastAsia="es-ES"/>
        </w:rPr>
        <w:t>misma</w:t>
      </w:r>
      <w:proofErr w:type="spellEnd"/>
      <w:r w:rsidRPr="00E144E3">
        <w:rPr>
          <w:rFonts w:ascii="Arial" w:eastAsia="Times New Roman" w:hAnsi="Arial" w:cs="Arial"/>
          <w:i/>
          <w:iCs/>
          <w:color w:val="000000"/>
          <w:lang w:val="ca-ES" w:eastAsia="es-ES"/>
        </w:rPr>
        <w:t xml:space="preserve"> implica se </w:t>
      </w:r>
      <w:proofErr w:type="spellStart"/>
      <w:r w:rsidRPr="00E144E3">
        <w:rPr>
          <w:rFonts w:ascii="Arial" w:eastAsia="Times New Roman" w:hAnsi="Arial" w:cs="Arial"/>
          <w:i/>
          <w:iCs/>
          <w:color w:val="000000"/>
          <w:lang w:val="ca-ES" w:eastAsia="es-ES"/>
        </w:rPr>
        <w:t>efectúe</w:t>
      </w:r>
      <w:proofErr w:type="spellEnd"/>
      <w:r w:rsidRPr="00E144E3">
        <w:rPr>
          <w:rFonts w:ascii="Arial" w:eastAsia="Times New Roman" w:hAnsi="Arial" w:cs="Arial"/>
          <w:i/>
          <w:iCs/>
          <w:color w:val="000000"/>
          <w:lang w:val="ca-ES" w:eastAsia="es-ES"/>
        </w:rPr>
        <w:t xml:space="preserve"> del modo </w:t>
      </w:r>
      <w:proofErr w:type="spellStart"/>
      <w:r w:rsidRPr="00E144E3">
        <w:rPr>
          <w:rFonts w:ascii="Arial" w:eastAsia="Times New Roman" w:hAnsi="Arial" w:cs="Arial"/>
          <w:i/>
          <w:iCs/>
          <w:color w:val="000000"/>
          <w:lang w:val="ca-ES" w:eastAsia="es-ES"/>
        </w:rPr>
        <w:t>menos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restrictivo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posible</w:t>
      </w:r>
      <w:proofErr w:type="spellEnd"/>
      <w:r w:rsidRPr="00E144E3">
        <w:rPr>
          <w:rFonts w:ascii="Arial" w:eastAsia="Times New Roman" w:hAnsi="Arial" w:cs="Arial"/>
          <w:i/>
          <w:iCs/>
          <w:color w:val="000000"/>
          <w:lang w:val="ca-ES" w:eastAsia="es-ES"/>
        </w:rPr>
        <w:t>.</w:t>
      </w:r>
    </w:p>
    <w:p w:rsidR="00E144E3" w:rsidRPr="00E144E3" w:rsidRDefault="00E144E3" w:rsidP="00E144E3">
      <w:pPr>
        <w:spacing w:before="240" w:after="0" w:line="240" w:lineRule="auto"/>
        <w:jc w:val="both"/>
        <w:rPr>
          <w:rFonts w:ascii="Times New Roman" w:eastAsia="Times New Roman" w:hAnsi="Times New Roman" w:cs="Times New Roman"/>
          <w:sz w:val="24"/>
          <w:szCs w:val="24"/>
          <w:lang w:val="ca-ES" w:eastAsia="es-ES"/>
        </w:rPr>
      </w:pPr>
      <w:proofErr w:type="spellStart"/>
      <w:r w:rsidRPr="00E144E3">
        <w:rPr>
          <w:rFonts w:ascii="Arial" w:eastAsia="Times New Roman" w:hAnsi="Arial" w:cs="Arial"/>
          <w:i/>
          <w:iCs/>
          <w:color w:val="000000"/>
          <w:lang w:val="ca-ES" w:eastAsia="es-ES"/>
        </w:rPr>
        <w:t>Asimismo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refiere</w:t>
      </w:r>
      <w:proofErr w:type="spellEnd"/>
      <w:r w:rsidRPr="00E144E3">
        <w:rPr>
          <w:rFonts w:ascii="Arial" w:eastAsia="Times New Roman" w:hAnsi="Arial" w:cs="Arial"/>
          <w:i/>
          <w:iCs/>
          <w:color w:val="000000"/>
          <w:lang w:val="ca-ES" w:eastAsia="es-ES"/>
        </w:rPr>
        <w:t xml:space="preserve"> el Tribunal Constitucional en las </w:t>
      </w:r>
      <w:proofErr w:type="spellStart"/>
      <w:r w:rsidRPr="00E144E3">
        <w:rPr>
          <w:rFonts w:ascii="Arial" w:eastAsia="Times New Roman" w:hAnsi="Arial" w:cs="Arial"/>
          <w:i/>
          <w:iCs/>
          <w:color w:val="000000"/>
          <w:lang w:val="ca-ES" w:eastAsia="es-ES"/>
        </w:rPr>
        <w:t>citadas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sentencias</w:t>
      </w:r>
      <w:proofErr w:type="spellEnd"/>
      <w:r w:rsidRPr="00E144E3">
        <w:rPr>
          <w:rFonts w:ascii="Arial" w:eastAsia="Times New Roman" w:hAnsi="Arial" w:cs="Arial"/>
          <w:i/>
          <w:iCs/>
          <w:color w:val="000000"/>
          <w:lang w:val="ca-ES" w:eastAsia="es-ES"/>
        </w:rPr>
        <w:t xml:space="preserve"> que "el </w:t>
      </w:r>
      <w:proofErr w:type="spellStart"/>
      <w:r w:rsidRPr="00E144E3">
        <w:rPr>
          <w:rFonts w:ascii="Arial" w:eastAsia="Times New Roman" w:hAnsi="Arial" w:cs="Arial"/>
          <w:i/>
          <w:iCs/>
          <w:color w:val="000000"/>
          <w:lang w:val="ca-ES" w:eastAsia="es-ES"/>
        </w:rPr>
        <w:t>órgano</w:t>
      </w:r>
      <w:proofErr w:type="spellEnd"/>
      <w:r w:rsidRPr="00E144E3">
        <w:rPr>
          <w:rFonts w:ascii="Arial" w:eastAsia="Times New Roman" w:hAnsi="Arial" w:cs="Arial"/>
          <w:i/>
          <w:iCs/>
          <w:color w:val="000000"/>
          <w:lang w:val="ca-ES" w:eastAsia="es-ES"/>
        </w:rPr>
        <w:t xml:space="preserve"> jurisdiccional </w:t>
      </w:r>
      <w:proofErr w:type="spellStart"/>
      <w:r w:rsidRPr="00E144E3">
        <w:rPr>
          <w:rFonts w:ascii="Arial" w:eastAsia="Times New Roman" w:hAnsi="Arial" w:cs="Arial"/>
          <w:i/>
          <w:iCs/>
          <w:color w:val="000000"/>
          <w:lang w:val="ca-ES" w:eastAsia="es-ES"/>
        </w:rPr>
        <w:t>debe</w:t>
      </w:r>
      <w:proofErr w:type="spellEnd"/>
      <w:r w:rsidRPr="00E144E3">
        <w:rPr>
          <w:rFonts w:ascii="Arial" w:eastAsia="Times New Roman" w:hAnsi="Arial" w:cs="Arial"/>
          <w:i/>
          <w:iCs/>
          <w:color w:val="000000"/>
          <w:lang w:val="ca-ES" w:eastAsia="es-ES"/>
        </w:rPr>
        <w:t xml:space="preserve"> velar por la </w:t>
      </w:r>
      <w:proofErr w:type="spellStart"/>
      <w:r w:rsidRPr="00E144E3">
        <w:rPr>
          <w:rFonts w:ascii="Arial" w:eastAsia="Times New Roman" w:hAnsi="Arial" w:cs="Arial"/>
          <w:i/>
          <w:iCs/>
          <w:color w:val="000000"/>
          <w:lang w:val="ca-ES" w:eastAsia="es-ES"/>
        </w:rPr>
        <w:t>proporcionalidad</w:t>
      </w:r>
      <w:proofErr w:type="spellEnd"/>
      <w:r w:rsidRPr="00E144E3">
        <w:rPr>
          <w:rFonts w:ascii="Arial" w:eastAsia="Times New Roman" w:hAnsi="Arial" w:cs="Arial"/>
          <w:i/>
          <w:iCs/>
          <w:color w:val="000000"/>
          <w:lang w:val="ca-ES" w:eastAsia="es-ES"/>
        </w:rPr>
        <w:t xml:space="preserve"> de la </w:t>
      </w:r>
      <w:proofErr w:type="spellStart"/>
      <w:r w:rsidRPr="00E144E3">
        <w:rPr>
          <w:rFonts w:ascii="Arial" w:eastAsia="Times New Roman" w:hAnsi="Arial" w:cs="Arial"/>
          <w:i/>
          <w:iCs/>
          <w:color w:val="000000"/>
          <w:lang w:val="ca-ES" w:eastAsia="es-ES"/>
        </w:rPr>
        <w:t>medida</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interesada</w:t>
      </w:r>
      <w:proofErr w:type="spellEnd"/>
      <w:r w:rsidRPr="00E144E3">
        <w:rPr>
          <w:rFonts w:ascii="Arial" w:eastAsia="Times New Roman" w:hAnsi="Arial" w:cs="Arial"/>
          <w:i/>
          <w:iCs/>
          <w:color w:val="000000"/>
          <w:lang w:val="ca-ES" w:eastAsia="es-ES"/>
        </w:rPr>
        <w:t xml:space="preserve">, de modo tal que la entrada en el domicilio </w:t>
      </w:r>
      <w:proofErr w:type="spellStart"/>
      <w:r w:rsidRPr="00E144E3">
        <w:rPr>
          <w:rFonts w:ascii="Arial" w:eastAsia="Times New Roman" w:hAnsi="Arial" w:cs="Arial"/>
          <w:i/>
          <w:iCs/>
          <w:color w:val="000000"/>
          <w:lang w:val="ca-ES" w:eastAsia="es-ES"/>
        </w:rPr>
        <w:t>sea</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absolutamente</w:t>
      </w:r>
      <w:proofErr w:type="spellEnd"/>
      <w:r w:rsidRPr="00E144E3">
        <w:rPr>
          <w:rFonts w:ascii="Arial" w:eastAsia="Times New Roman" w:hAnsi="Arial" w:cs="Arial"/>
          <w:i/>
          <w:iCs/>
          <w:color w:val="000000"/>
          <w:lang w:val="ca-ES" w:eastAsia="es-ES"/>
        </w:rPr>
        <w:t xml:space="preserve"> indispensable para la </w:t>
      </w:r>
      <w:proofErr w:type="spellStart"/>
      <w:r w:rsidRPr="00E144E3">
        <w:rPr>
          <w:rFonts w:ascii="Arial" w:eastAsia="Times New Roman" w:hAnsi="Arial" w:cs="Arial"/>
          <w:i/>
          <w:iCs/>
          <w:color w:val="000000"/>
          <w:lang w:val="ca-ES" w:eastAsia="es-ES"/>
        </w:rPr>
        <w:t>ejecución</w:t>
      </w:r>
      <w:proofErr w:type="spellEnd"/>
      <w:r w:rsidRPr="00E144E3">
        <w:rPr>
          <w:rFonts w:ascii="Arial" w:eastAsia="Times New Roman" w:hAnsi="Arial" w:cs="Arial"/>
          <w:i/>
          <w:iCs/>
          <w:color w:val="000000"/>
          <w:lang w:val="ca-ES" w:eastAsia="es-ES"/>
        </w:rPr>
        <w:t xml:space="preserve"> del </w:t>
      </w:r>
      <w:proofErr w:type="spellStart"/>
      <w:r w:rsidRPr="00E144E3">
        <w:rPr>
          <w:rFonts w:ascii="Arial" w:eastAsia="Times New Roman" w:hAnsi="Arial" w:cs="Arial"/>
          <w:i/>
          <w:iCs/>
          <w:color w:val="000000"/>
          <w:lang w:val="ca-ES" w:eastAsia="es-ES"/>
        </w:rPr>
        <w:t>acto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administrativo</w:t>
      </w:r>
      <w:proofErr w:type="spellEnd"/>
      <w:r w:rsidRPr="00E144E3">
        <w:rPr>
          <w:rFonts w:ascii="Arial" w:eastAsia="Times New Roman" w:hAnsi="Arial" w:cs="Arial"/>
          <w:i/>
          <w:iCs/>
          <w:color w:val="000000"/>
          <w:lang w:val="ca-ES" w:eastAsia="es-ES"/>
        </w:rPr>
        <w:t xml:space="preserve">. Pues </w:t>
      </w:r>
      <w:proofErr w:type="spellStart"/>
      <w:r w:rsidRPr="00E144E3">
        <w:rPr>
          <w:rFonts w:ascii="Arial" w:eastAsia="Times New Roman" w:hAnsi="Arial" w:cs="Arial"/>
          <w:i/>
          <w:iCs/>
          <w:color w:val="000000"/>
          <w:lang w:val="ca-ES" w:eastAsia="es-ES"/>
        </w:rPr>
        <w:t>será</w:t>
      </w:r>
      <w:proofErr w:type="spellEnd"/>
      <w:r w:rsidRPr="00E144E3">
        <w:rPr>
          <w:rFonts w:ascii="Arial" w:eastAsia="Times New Roman" w:hAnsi="Arial" w:cs="Arial"/>
          <w:i/>
          <w:iCs/>
          <w:color w:val="000000"/>
          <w:lang w:val="ca-ES" w:eastAsia="es-ES"/>
        </w:rPr>
        <w:t xml:space="preserve"> en este </w:t>
      </w:r>
      <w:proofErr w:type="spellStart"/>
      <w:r w:rsidRPr="00E144E3">
        <w:rPr>
          <w:rFonts w:ascii="Arial" w:eastAsia="Times New Roman" w:hAnsi="Arial" w:cs="Arial"/>
          <w:i/>
          <w:iCs/>
          <w:color w:val="000000"/>
          <w:lang w:val="ca-ES" w:eastAsia="es-ES"/>
        </w:rPr>
        <w:t>juicio</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proporcionalidad</w:t>
      </w:r>
      <w:proofErr w:type="spellEnd"/>
      <w:r w:rsidRPr="00E144E3">
        <w:rPr>
          <w:rFonts w:ascii="Arial" w:eastAsia="Times New Roman" w:hAnsi="Arial" w:cs="Arial"/>
          <w:i/>
          <w:iCs/>
          <w:color w:val="000000"/>
          <w:lang w:val="ca-ES" w:eastAsia="es-ES"/>
        </w:rPr>
        <w:t xml:space="preserve"> - al que </w:t>
      </w:r>
      <w:proofErr w:type="spellStart"/>
      <w:r w:rsidRPr="00E144E3">
        <w:rPr>
          <w:rFonts w:ascii="Arial" w:eastAsia="Times New Roman" w:hAnsi="Arial" w:cs="Arial"/>
          <w:i/>
          <w:iCs/>
          <w:color w:val="000000"/>
          <w:lang w:val="ca-ES" w:eastAsia="es-ES"/>
        </w:rPr>
        <w:t>expresamente</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remiten</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nuestras</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sentencias</w:t>
      </w:r>
      <w:proofErr w:type="spellEnd"/>
      <w:r w:rsidRPr="00E144E3">
        <w:rPr>
          <w:rFonts w:ascii="Arial" w:eastAsia="Times New Roman" w:hAnsi="Arial" w:cs="Arial"/>
          <w:i/>
          <w:iCs/>
          <w:color w:val="000000"/>
          <w:lang w:val="ca-ES" w:eastAsia="es-ES"/>
        </w:rPr>
        <w:t xml:space="preserve"> 50/1995 y 69/1999, como </w:t>
      </w:r>
      <w:proofErr w:type="spellStart"/>
      <w:r w:rsidRPr="00E144E3">
        <w:rPr>
          <w:rFonts w:ascii="Arial" w:eastAsia="Times New Roman" w:hAnsi="Arial" w:cs="Arial"/>
          <w:i/>
          <w:iCs/>
          <w:color w:val="000000"/>
          <w:lang w:val="ca-ES" w:eastAsia="es-ES"/>
        </w:rPr>
        <w:t>canon</w:t>
      </w:r>
      <w:proofErr w:type="spellEnd"/>
      <w:r w:rsidRPr="00E144E3">
        <w:rPr>
          <w:rFonts w:ascii="Arial" w:eastAsia="Times New Roman" w:hAnsi="Arial" w:cs="Arial"/>
          <w:i/>
          <w:iCs/>
          <w:color w:val="000000"/>
          <w:lang w:val="ca-ES" w:eastAsia="es-ES"/>
        </w:rPr>
        <w:t xml:space="preserve"> de </w:t>
      </w:r>
      <w:proofErr w:type="spellStart"/>
      <w:r w:rsidRPr="00E144E3">
        <w:rPr>
          <w:rFonts w:ascii="Arial" w:eastAsia="Times New Roman" w:hAnsi="Arial" w:cs="Arial"/>
          <w:i/>
          <w:iCs/>
          <w:color w:val="000000"/>
          <w:lang w:val="ca-ES" w:eastAsia="es-ES"/>
        </w:rPr>
        <w:t>enjuiciamiento</w:t>
      </w:r>
      <w:proofErr w:type="spellEnd"/>
      <w:r w:rsidRPr="00E144E3">
        <w:rPr>
          <w:rFonts w:ascii="Arial" w:eastAsia="Times New Roman" w:hAnsi="Arial" w:cs="Arial"/>
          <w:i/>
          <w:iCs/>
          <w:color w:val="000000"/>
          <w:lang w:val="ca-ES" w:eastAsia="es-ES"/>
        </w:rPr>
        <w:t xml:space="preserve"> de la licitud de la </w:t>
      </w:r>
      <w:proofErr w:type="spellStart"/>
      <w:r w:rsidRPr="00E144E3">
        <w:rPr>
          <w:rFonts w:ascii="Arial" w:eastAsia="Times New Roman" w:hAnsi="Arial" w:cs="Arial"/>
          <w:i/>
          <w:iCs/>
          <w:color w:val="000000"/>
          <w:lang w:val="ca-ES" w:eastAsia="es-ES"/>
        </w:rPr>
        <w:t>autorización</w:t>
      </w:r>
      <w:proofErr w:type="spellEnd"/>
      <w:r w:rsidRPr="00E144E3">
        <w:rPr>
          <w:rFonts w:ascii="Arial" w:eastAsia="Times New Roman" w:hAnsi="Arial" w:cs="Arial"/>
          <w:i/>
          <w:iCs/>
          <w:color w:val="000000"/>
          <w:lang w:val="ca-ES" w:eastAsia="es-ES"/>
        </w:rPr>
        <w:t xml:space="preserve"> judicial de entrada en el domicilio - en el de </w:t>
      </w:r>
      <w:proofErr w:type="spellStart"/>
      <w:r w:rsidRPr="00E144E3">
        <w:rPr>
          <w:rFonts w:ascii="Arial" w:eastAsia="Times New Roman" w:hAnsi="Arial" w:cs="Arial"/>
          <w:i/>
          <w:iCs/>
          <w:color w:val="000000"/>
          <w:lang w:val="ca-ES" w:eastAsia="es-ES"/>
        </w:rPr>
        <w:t>haberse</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respetado</w:t>
      </w:r>
      <w:proofErr w:type="spellEnd"/>
      <w:r w:rsidRPr="00E144E3">
        <w:rPr>
          <w:rFonts w:ascii="Arial" w:eastAsia="Times New Roman" w:hAnsi="Arial" w:cs="Arial"/>
          <w:i/>
          <w:iCs/>
          <w:color w:val="000000"/>
          <w:lang w:val="ca-ES" w:eastAsia="es-ES"/>
        </w:rPr>
        <w:t xml:space="preserve">, no se </w:t>
      </w:r>
      <w:proofErr w:type="spellStart"/>
      <w:r w:rsidRPr="00E144E3">
        <w:rPr>
          <w:rFonts w:ascii="Arial" w:eastAsia="Times New Roman" w:hAnsi="Arial" w:cs="Arial"/>
          <w:i/>
          <w:iCs/>
          <w:color w:val="000000"/>
          <w:lang w:val="ca-ES" w:eastAsia="es-ES"/>
        </w:rPr>
        <w:t>producirá</w:t>
      </w:r>
      <w:proofErr w:type="spellEnd"/>
      <w:r w:rsidRPr="00E144E3">
        <w:rPr>
          <w:rFonts w:ascii="Arial" w:eastAsia="Times New Roman" w:hAnsi="Arial" w:cs="Arial"/>
          <w:i/>
          <w:iCs/>
          <w:color w:val="000000"/>
          <w:lang w:val="ca-ES" w:eastAsia="es-ES"/>
        </w:rPr>
        <w:t xml:space="preserve"> la </w:t>
      </w:r>
      <w:proofErr w:type="spellStart"/>
      <w:r w:rsidRPr="00E144E3">
        <w:rPr>
          <w:rFonts w:ascii="Arial" w:eastAsia="Times New Roman" w:hAnsi="Arial" w:cs="Arial"/>
          <w:i/>
          <w:iCs/>
          <w:color w:val="000000"/>
          <w:lang w:val="ca-ES" w:eastAsia="es-ES"/>
        </w:rPr>
        <w:t>vulneración</w:t>
      </w:r>
      <w:proofErr w:type="spellEnd"/>
      <w:r w:rsidRPr="00E144E3">
        <w:rPr>
          <w:rFonts w:ascii="Arial" w:eastAsia="Times New Roman" w:hAnsi="Arial" w:cs="Arial"/>
          <w:i/>
          <w:iCs/>
          <w:color w:val="000000"/>
          <w:lang w:val="ca-ES" w:eastAsia="es-ES"/>
        </w:rPr>
        <w:t xml:space="preserve"> del </w:t>
      </w:r>
      <w:proofErr w:type="spellStart"/>
      <w:r w:rsidRPr="00E144E3">
        <w:rPr>
          <w:rFonts w:ascii="Arial" w:eastAsia="Times New Roman" w:hAnsi="Arial" w:cs="Arial"/>
          <w:i/>
          <w:iCs/>
          <w:color w:val="000000"/>
          <w:lang w:val="ca-ES" w:eastAsia="es-ES"/>
        </w:rPr>
        <w:t>derecho</w:t>
      </w:r>
      <w:proofErr w:type="spellEnd"/>
      <w:r w:rsidRPr="00E144E3">
        <w:rPr>
          <w:rFonts w:ascii="Arial" w:eastAsia="Times New Roman" w:hAnsi="Arial" w:cs="Arial"/>
          <w:i/>
          <w:iCs/>
          <w:color w:val="000000"/>
          <w:lang w:val="ca-ES" w:eastAsia="es-ES"/>
        </w:rPr>
        <w:t xml:space="preserve"> </w:t>
      </w:r>
      <w:proofErr w:type="spellStart"/>
      <w:r w:rsidRPr="00E144E3">
        <w:rPr>
          <w:rFonts w:ascii="Arial" w:eastAsia="Times New Roman" w:hAnsi="Arial" w:cs="Arial"/>
          <w:i/>
          <w:iCs/>
          <w:color w:val="000000"/>
          <w:lang w:val="ca-ES" w:eastAsia="es-ES"/>
        </w:rPr>
        <w:t>fundamental</w:t>
      </w:r>
      <w:proofErr w:type="spellEnd"/>
      <w:r w:rsidRPr="00E144E3">
        <w:rPr>
          <w:rFonts w:ascii="Arial" w:eastAsia="Times New Roman" w:hAnsi="Arial" w:cs="Arial"/>
          <w:i/>
          <w:iCs/>
          <w:color w:val="000000"/>
          <w:lang w:val="ca-ES" w:eastAsia="es-ES"/>
        </w:rPr>
        <w:t>."</w:t>
      </w:r>
    </w:p>
    <w:p w:rsidR="00E144E3" w:rsidRPr="00E144E3" w:rsidRDefault="00E144E3" w:rsidP="00E144E3">
      <w:pPr>
        <w:spacing w:after="240" w:line="240" w:lineRule="auto"/>
        <w:rPr>
          <w:rFonts w:ascii="Times New Roman" w:eastAsia="Times New Roman" w:hAnsi="Times New Roman" w:cs="Times New Roman"/>
          <w:sz w:val="24"/>
          <w:szCs w:val="24"/>
          <w:lang w:val="ca-ES" w:eastAsia="es-ES"/>
        </w:rPr>
      </w:pPr>
      <w:r w:rsidRPr="00E144E3">
        <w:rPr>
          <w:rFonts w:ascii="Times New Roman" w:eastAsia="Times New Roman" w:hAnsi="Times New Roman" w:cs="Times New Roman"/>
          <w:sz w:val="24"/>
          <w:szCs w:val="24"/>
          <w:lang w:val="ca-ES" w:eastAsia="es-ES"/>
        </w:rPr>
        <w:br/>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Pel que s’acaba d’exposar,</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 xml:space="preserve">AL JUTJAT SOL·LICITO </w:t>
      </w:r>
      <w:r w:rsidRPr="00E144E3">
        <w:rPr>
          <w:rFonts w:ascii="Arial" w:eastAsia="Times New Roman" w:hAnsi="Arial" w:cs="Arial"/>
          <w:color w:val="000000"/>
          <w:lang w:val="ca-ES" w:eastAsia="es-ES"/>
        </w:rPr>
        <w:t>tingui per presentat aquest escrit i per fetes les manifestacions contingudes, l'admeti i:</w:t>
      </w:r>
    </w:p>
    <w:p w:rsidR="00E144E3" w:rsidRPr="00E144E3" w:rsidRDefault="00E144E3" w:rsidP="00E144E3">
      <w:pPr>
        <w:spacing w:after="0" w:line="240" w:lineRule="auto"/>
        <w:rPr>
          <w:rFonts w:ascii="Times New Roman" w:eastAsia="Times New Roman" w:hAnsi="Times New Roman" w:cs="Times New Roman"/>
          <w:sz w:val="24"/>
          <w:szCs w:val="24"/>
          <w:lang w:val="ca-ES" w:eastAsia="es-ES"/>
        </w:rPr>
      </w:pP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1.- Procedeixi al preceptiu judici de proporcionalitat sobre les circumstàncies que concorren en aquest cas.</w:t>
      </w: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0000"/>
          <w:lang w:val="ca-ES" w:eastAsia="es-ES"/>
        </w:rPr>
        <w:t xml:space="preserve">2.- </w:t>
      </w:r>
      <w:r w:rsidRPr="00E144E3">
        <w:rPr>
          <w:rFonts w:ascii="Arial" w:eastAsia="Times New Roman" w:hAnsi="Arial" w:cs="Arial"/>
          <w:color w:val="000000"/>
          <w:u w:val="single"/>
          <w:lang w:val="ca-ES" w:eastAsia="es-ES"/>
        </w:rPr>
        <w:t>Acordi la suspensió immediata del procediment</w:t>
      </w:r>
      <w:r w:rsidRPr="00E144E3">
        <w:rPr>
          <w:rFonts w:ascii="Arial" w:eastAsia="Times New Roman" w:hAnsi="Arial" w:cs="Arial"/>
          <w:color w:val="000000"/>
          <w:lang w:val="ca-ES" w:eastAsia="es-ES"/>
        </w:rPr>
        <w:t xml:space="preserve"> en curs fins que l'actora faci la imperativa oferta de lloguer social en els termes que estableix la Llei 24/2015, del 29 de juliol i les persones que habiten l'immoble tinguin garantida alternativa </w:t>
      </w:r>
      <w:proofErr w:type="spellStart"/>
      <w:r w:rsidRPr="00E144E3">
        <w:rPr>
          <w:rFonts w:ascii="Arial" w:eastAsia="Times New Roman" w:hAnsi="Arial" w:cs="Arial"/>
          <w:color w:val="000000"/>
          <w:lang w:val="ca-ES" w:eastAsia="es-ES"/>
        </w:rPr>
        <w:t>habitacional</w:t>
      </w:r>
      <w:proofErr w:type="spellEnd"/>
      <w:r w:rsidRPr="00E144E3">
        <w:rPr>
          <w:rFonts w:ascii="Arial" w:eastAsia="Times New Roman" w:hAnsi="Arial" w:cs="Arial"/>
          <w:color w:val="000000"/>
          <w:lang w:val="ca-ES" w:eastAsia="es-ES"/>
        </w:rPr>
        <w:t>.</w:t>
      </w:r>
    </w:p>
    <w:p w:rsidR="00E144E3" w:rsidRPr="00E144E3" w:rsidRDefault="00E144E3" w:rsidP="00E144E3">
      <w:pPr>
        <w:spacing w:after="0" w:line="240" w:lineRule="auto"/>
        <w:rPr>
          <w:rFonts w:ascii="Times New Roman" w:eastAsia="Times New Roman" w:hAnsi="Times New Roman" w:cs="Times New Roman"/>
          <w:sz w:val="24"/>
          <w:szCs w:val="24"/>
          <w:lang w:val="ca-ES" w:eastAsia="es-ES"/>
        </w:rPr>
      </w:pPr>
    </w:p>
    <w:p w:rsidR="00E144E3"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b/>
          <w:bCs/>
          <w:color w:val="000000"/>
          <w:lang w:val="ca-ES" w:eastAsia="es-ES"/>
        </w:rPr>
        <w:t>ALTRESÍ DIC:</w:t>
      </w:r>
      <w:r w:rsidRPr="00E144E3">
        <w:rPr>
          <w:rFonts w:ascii="Arial" w:eastAsia="Times New Roman" w:hAnsi="Arial" w:cs="Arial"/>
          <w:color w:val="000000"/>
          <w:lang w:val="ca-ES" w:eastAsia="es-ES"/>
        </w:rPr>
        <w:t xml:space="preserve"> Que en el supòsit que Serveis Socials consideri que aquest escrit s’ha de presentar mitjançant advocat y procurador, em sigui notificada resolució, i es suspengui el procediment a efectes de sol·licitud de Justícia Gratuïta o presentació per lletrat d’ofici que em representi.</w:t>
      </w:r>
    </w:p>
    <w:p w:rsidR="00E144E3" w:rsidRPr="00E144E3" w:rsidRDefault="00E144E3" w:rsidP="00E144E3">
      <w:pPr>
        <w:spacing w:after="0" w:line="240" w:lineRule="auto"/>
        <w:rPr>
          <w:rFonts w:ascii="Times New Roman" w:eastAsia="Times New Roman" w:hAnsi="Times New Roman" w:cs="Times New Roman"/>
          <w:sz w:val="24"/>
          <w:szCs w:val="24"/>
          <w:lang w:val="ca-ES" w:eastAsia="es-ES"/>
        </w:rPr>
      </w:pPr>
    </w:p>
    <w:p w:rsidR="00263BAE" w:rsidRPr="00E144E3" w:rsidRDefault="00E144E3" w:rsidP="00E144E3">
      <w:pPr>
        <w:spacing w:before="240" w:after="200" w:line="240" w:lineRule="auto"/>
        <w:jc w:val="both"/>
        <w:rPr>
          <w:rFonts w:ascii="Times New Roman" w:eastAsia="Times New Roman" w:hAnsi="Times New Roman" w:cs="Times New Roman"/>
          <w:sz w:val="24"/>
          <w:szCs w:val="24"/>
          <w:lang w:val="ca-ES" w:eastAsia="es-ES"/>
        </w:rPr>
      </w:pPr>
      <w:r w:rsidRPr="00E144E3">
        <w:rPr>
          <w:rFonts w:ascii="Arial" w:eastAsia="Times New Roman" w:hAnsi="Arial" w:cs="Arial"/>
          <w:color w:val="00B050"/>
          <w:lang w:val="ca-ES" w:eastAsia="es-ES"/>
        </w:rPr>
        <w:t>Localitat i data</w:t>
      </w:r>
    </w:p>
    <w:sectPr w:rsidR="00263BAE" w:rsidRPr="00E144E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E3"/>
    <w:rsid w:val="001D02D3"/>
    <w:rsid w:val="001E10F5"/>
    <w:rsid w:val="00263BAE"/>
    <w:rsid w:val="002E532A"/>
    <w:rsid w:val="00501352"/>
    <w:rsid w:val="009D6E82"/>
    <w:rsid w:val="00AF746A"/>
    <w:rsid w:val="00D2702D"/>
    <w:rsid w:val="00E144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AF38"/>
  <w15:chartTrackingRefBased/>
  <w15:docId w15:val="{613C3465-8C5F-4FA2-8AC0-6751DDBDF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44E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0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2284</Words>
  <Characters>12566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2</cp:revision>
  <dcterms:created xsi:type="dcterms:W3CDTF">2020-01-23T12:50:00Z</dcterms:created>
  <dcterms:modified xsi:type="dcterms:W3CDTF">2020-01-23T12:50:00Z</dcterms:modified>
</cp:coreProperties>
</file>