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061349C" w:rsidP="4A7FF69D" w:rsidRDefault="3061349C" w14:paraId="48D5580D" w14:textId="2108521E">
      <w:pPr>
        <w:jc w:val="both"/>
        <w:rPr>
          <w:rFonts w:ascii="Arial" w:hAnsi="Arial" w:eastAsia="Arial" w:cs="Arial"/>
          <w:noProof w:val="0"/>
          <w:color w:val="00B050"/>
          <w:sz w:val="22"/>
          <w:szCs w:val="22"/>
          <w:lang w:val="es-ES"/>
        </w:rPr>
      </w:pPr>
      <w:r w:rsidRPr="4A7FF69D" w:rsidR="4A7FF69D">
        <w:rPr>
          <w:rFonts w:ascii="Arial" w:hAnsi="Arial" w:eastAsia="Arial" w:cs="Arial"/>
          <w:noProof w:val="0"/>
          <w:color w:val="00B050"/>
          <w:sz w:val="22"/>
          <w:szCs w:val="22"/>
          <w:lang w:val="es-ES"/>
        </w:rPr>
        <w:t xml:space="preserve">  </w:t>
      </w:r>
      <w:r>
        <w:drawing>
          <wp:anchor distT="0" distB="0" distL="114300" distR="114300" simplePos="0" relativeHeight="251658240" behindDoc="0" locked="0" layoutInCell="1" allowOverlap="1" wp14:editId="771A308C" wp14:anchorId="06A5FE2D">
            <wp:simplePos x="0" y="0"/>
            <wp:positionH relativeFrom="column">
              <wp:align>right</wp:align>
            </wp:positionH>
            <wp:positionV relativeFrom="paragraph">
              <wp:posOffset>0</wp:posOffset>
            </wp:positionV>
            <wp:extent cx="1285875" cy="726879"/>
            <wp:wrapSquare wrapText="bothSides"/>
            <wp:effectExtent l="0" t="0" r="0" b="0"/>
            <wp:docPr id="1249900189" name="" title=""/>
            <wp:cNvGraphicFramePr>
              <a:graphicFrameLocks noChangeAspect="1"/>
            </wp:cNvGraphicFramePr>
            <a:graphic>
              <a:graphicData uri="http://schemas.openxmlformats.org/drawingml/2006/picture">
                <pic:pic>
                  <pic:nvPicPr>
                    <pic:cNvPr id="0" name=""/>
                    <pic:cNvPicPr/>
                  </pic:nvPicPr>
                  <pic:blipFill>
                    <a:blip r:embed="Rce61bf1eef40435b">
                      <a:extLst>
                        <a:ext xmlns:a="http://schemas.openxmlformats.org/drawingml/2006/main" uri="{28A0092B-C50C-407E-A947-70E740481C1C}">
                          <a14:useLocalDpi val="0"/>
                        </a:ext>
                      </a:extLst>
                    </a:blip>
                    <a:stretch>
                      <a:fillRect/>
                    </a:stretch>
                  </pic:blipFill>
                  <pic:spPr>
                    <a:xfrm>
                      <a:off x="0" y="0"/>
                      <a:ext cx="1285875" cy="726879"/>
                    </a:xfrm>
                    <a:prstGeom prst="rect">
                      <a:avLst/>
                    </a:prstGeom>
                  </pic:spPr>
                </pic:pic>
              </a:graphicData>
            </a:graphic>
            <wp14:sizeRelH relativeFrom="page">
              <wp14:pctWidth>0</wp14:pctWidth>
            </wp14:sizeRelH>
            <wp14:sizeRelV relativeFrom="page">
              <wp14:pctHeight>0</wp14:pctHeight>
            </wp14:sizeRelV>
          </wp:anchor>
        </w:drawing>
      </w:r>
    </w:p>
    <w:p w:rsidR="3061349C" w:rsidP="07603DB8" w:rsidRDefault="3061349C" w14:paraId="47574B55" w14:textId="78773BB3">
      <w:pPr>
        <w:pStyle w:val="Normal"/>
        <w:jc w:val="both"/>
        <w:rPr>
          <w:rFonts w:ascii="Arial" w:hAnsi="Arial" w:eastAsia="Arial" w:cs="Arial"/>
          <w:noProof w:val="0"/>
          <w:color w:val="00B050"/>
          <w:sz w:val="22"/>
          <w:szCs w:val="22"/>
          <w:lang w:val="es-ES"/>
        </w:rPr>
      </w:pPr>
      <w:r w:rsidRPr="36C29B80" w:rsidR="36C29B80">
        <w:rPr>
          <w:rFonts w:ascii="Arial" w:hAnsi="Arial" w:eastAsia="Arial" w:cs="Arial"/>
          <w:noProof w:val="0"/>
          <w:color w:val="00B050"/>
          <w:sz w:val="22"/>
          <w:szCs w:val="22"/>
          <w:lang w:val="es-ES"/>
        </w:rPr>
        <w:t>Entidad bancaria</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color w:val="00B050"/>
          <w:sz w:val="22"/>
          <w:szCs w:val="22"/>
          <w:lang w:val="es-ES"/>
        </w:rPr>
        <w:t>ría,</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sz w:val="22"/>
          <w:szCs w:val="22"/>
          <w:lang w:val="es-ES"/>
        </w:rPr>
        <w:t>con domicilio en</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color w:val="00B050"/>
          <w:sz w:val="22"/>
          <w:szCs w:val="22"/>
          <w:lang w:val="es-ES"/>
        </w:rPr>
        <w:t>localiza</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color w:val="00B050"/>
          <w:sz w:val="22"/>
          <w:szCs w:val="22"/>
          <w:lang w:val="es-ES"/>
        </w:rPr>
        <w:t>a</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color w:val="00B050"/>
          <w:sz w:val="22"/>
          <w:szCs w:val="22"/>
          <w:lang w:val="es-ES"/>
        </w:rPr>
        <w:t>t,</w:t>
      </w:r>
      <w:r w:rsidRPr="36C29B80" w:rsidR="36C29B80">
        <w:rPr>
          <w:rFonts w:ascii="Arial" w:hAnsi="Arial" w:eastAsia="Arial" w:cs="Arial"/>
          <w:noProof w:val="0"/>
          <w:sz w:val="22"/>
          <w:szCs w:val="22"/>
          <w:lang w:val="es-ES"/>
        </w:rPr>
        <w:t xml:space="preserve"> calle</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color w:val="00B050"/>
          <w:sz w:val="22"/>
          <w:szCs w:val="22"/>
          <w:lang w:val="es-ES"/>
        </w:rPr>
        <w:t>X</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color w:val="00B050"/>
          <w:sz w:val="22"/>
          <w:szCs w:val="22"/>
          <w:lang w:val="es-ES"/>
        </w:rPr>
        <w:t>xx</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color w:val="00B050"/>
          <w:sz w:val="22"/>
          <w:szCs w:val="22"/>
          <w:lang w:val="es-ES"/>
        </w:rPr>
        <w:t>XX</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sz w:val="22"/>
          <w:szCs w:val="22"/>
          <w:lang w:val="es-ES"/>
        </w:rPr>
        <w:t>núm.</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color w:val="00B050"/>
          <w:sz w:val="22"/>
          <w:szCs w:val="22"/>
          <w:lang w:val="es-ES"/>
        </w:rPr>
        <w:t>XXX.</w:t>
      </w:r>
      <w:r w:rsidRPr="36C29B80" w:rsidR="36C29B80">
        <w:rPr>
          <w:rFonts w:ascii="Calibri" w:hAnsi="Calibri" w:eastAsia="Calibri" w:cs="Calibri"/>
          <w:noProof w:val="0"/>
          <w:sz w:val="22"/>
          <w:szCs w:val="22"/>
          <w:lang w:val="es-ES"/>
        </w:rPr>
        <w:t xml:space="preserve"> </w:t>
      </w:r>
    </w:p>
    <w:p w:rsidR="3061349C" w:rsidP="3061349C" w:rsidRDefault="3061349C" w14:paraId="33112DFE" w14:textId="5A3CAC35">
      <w:pPr>
        <w:jc w:val="both"/>
      </w:pPr>
      <w:r w:rsidRPr="3061349C" w:rsidR="3061349C">
        <w:rPr>
          <w:rFonts w:ascii="Arial" w:hAnsi="Arial" w:eastAsia="Arial" w:cs="Arial"/>
          <w:b w:val="1"/>
          <w:bCs w:val="1"/>
          <w:noProof w:val="0"/>
          <w:sz w:val="22"/>
          <w:szCs w:val="22"/>
          <w:lang w:val="es-ES"/>
        </w:rPr>
        <w:t xml:space="preserve"> </w:t>
      </w:r>
    </w:p>
    <w:p w:rsidR="3061349C" w:rsidP="3061349C" w:rsidRDefault="3061349C" w14:paraId="321D59A5" w14:textId="07EB622F">
      <w:pPr>
        <w:jc w:val="both"/>
      </w:pPr>
      <w:r w:rsidRPr="3BA290B9" w:rsidR="3BA290B9">
        <w:rPr>
          <w:rFonts w:ascii="Arial" w:hAnsi="Arial" w:eastAsia="Arial" w:cs="Arial"/>
          <w:noProof w:val="0"/>
          <w:sz w:val="22"/>
          <w:szCs w:val="22"/>
          <w:lang w:val="es-ES"/>
        </w:rPr>
        <w:t>En</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nombre hipotecado</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b w:val="1"/>
          <w:bCs w:val="1"/>
          <w:noProof w:val="0"/>
          <w:color w:val="00B050"/>
          <w:sz w:val="22"/>
          <w:szCs w:val="22"/>
          <w:lang w:val="es-ES"/>
        </w:rPr>
        <w:t>1,</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mayor de edad,</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 xml:space="preserve">con domicilio a efectos de notificaciones en   </w:t>
      </w:r>
      <w:r w:rsidRPr="3BA290B9" w:rsidR="3BA290B9">
        <w:rPr>
          <w:rFonts w:ascii="Arial" w:hAnsi="Arial" w:eastAsia="Arial" w:cs="Arial"/>
          <w:noProof w:val="0"/>
          <w:color w:val="00B050"/>
          <w:sz w:val="22"/>
          <w:szCs w:val="22"/>
          <w:lang w:val="es-ES"/>
        </w:rPr>
        <w:t>dirección, número, piso</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de</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localidad,</w:t>
      </w:r>
      <w:r w:rsidRPr="3BA290B9" w:rsidR="3BA290B9">
        <w:rPr>
          <w:rFonts w:ascii="Arial" w:hAnsi="Arial" w:eastAsia="Arial" w:cs="Arial"/>
          <w:noProof w:val="0"/>
          <w:sz w:val="22"/>
          <w:szCs w:val="22"/>
          <w:lang w:val="es-ES"/>
        </w:rPr>
        <w:t xml:space="preserve"> con</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DNI / NIE</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XXXXXXX,</w:t>
      </w:r>
      <w:r w:rsidRPr="3BA290B9" w:rsidR="3BA290B9">
        <w:rPr>
          <w:rFonts w:ascii="Arial" w:hAnsi="Arial" w:eastAsia="Arial" w:cs="Arial"/>
          <w:noProof w:val="0"/>
          <w:sz w:val="22"/>
          <w:szCs w:val="22"/>
          <w:lang w:val="es-ES"/>
        </w:rPr>
        <w:t xml:space="preserve"> y</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N</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a</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nombre hipotecada</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2,</w:t>
      </w:r>
      <w:r w:rsidRPr="3BA290B9" w:rsidR="3BA290B9">
        <w:rPr>
          <w:rFonts w:ascii="Arial" w:hAnsi="Arial" w:eastAsia="Arial" w:cs="Arial"/>
          <w:noProof w:val="0"/>
          <w:sz w:val="22"/>
          <w:szCs w:val="22"/>
          <w:lang w:val="es-ES"/>
        </w:rPr>
        <w:t xml:space="preserve"> mayor de edad,</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con domicilio a efectos de notificaciones en la calle</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dirección, número, piso</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de</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localidad,</w:t>
      </w:r>
      <w:r w:rsidRPr="3BA290B9" w:rsidR="3BA290B9">
        <w:rPr>
          <w:rFonts w:ascii="Arial" w:hAnsi="Arial" w:eastAsia="Arial" w:cs="Arial"/>
          <w:noProof w:val="0"/>
          <w:sz w:val="22"/>
          <w:szCs w:val="22"/>
          <w:lang w:val="es-ES"/>
        </w:rPr>
        <w:t xml:space="preserve"> con</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DNI / NIE</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XXXXXXX,</w:t>
      </w:r>
      <w:r w:rsidRPr="3BA290B9" w:rsidR="3BA290B9">
        <w:rPr>
          <w:rFonts w:ascii="Arial" w:hAnsi="Arial" w:eastAsia="Arial" w:cs="Arial"/>
          <w:noProof w:val="0"/>
          <w:sz w:val="22"/>
          <w:szCs w:val="22"/>
          <w:lang w:val="es-ES"/>
        </w:rPr>
        <w:t xml:space="preserve"> comparecen delante de este servicio y, de la mejor manera, proceden a</w:t>
      </w:r>
    </w:p>
    <w:p w:rsidR="3061349C" w:rsidP="3061349C" w:rsidRDefault="3061349C" w14:paraId="4F41EDFC" w14:textId="28D59765">
      <w:pPr>
        <w:jc w:val="both"/>
      </w:pP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b w:val="1"/>
          <w:bCs w:val="1"/>
          <w:noProof w:val="0"/>
          <w:sz w:val="22"/>
          <w:szCs w:val="22"/>
          <w:lang w:val="es-ES"/>
        </w:rPr>
        <w:t>DECLARAR:</w:t>
      </w:r>
      <w:r w:rsidRPr="22B71047" w:rsidR="22B71047">
        <w:rPr>
          <w:rFonts w:ascii="Calibri" w:hAnsi="Calibri" w:eastAsia="Calibri" w:cs="Calibri"/>
          <w:noProof w:val="0"/>
          <w:sz w:val="22"/>
          <w:szCs w:val="22"/>
          <w:lang w:val="es-ES"/>
        </w:rPr>
        <w:t xml:space="preserve"> </w:t>
      </w:r>
    </w:p>
    <w:p w:rsidR="3061349C" w:rsidP="3061349C" w:rsidRDefault="3061349C" w14:paraId="28B30CB2" w14:textId="2F92AB41">
      <w:pPr>
        <w:jc w:val="both"/>
      </w:pPr>
      <w:r w:rsidRPr="22B71047" w:rsidR="22B71047">
        <w:rPr>
          <w:rFonts w:ascii="Arial" w:hAnsi="Arial" w:eastAsia="Arial" w:cs="Arial"/>
          <w:noProof w:val="0"/>
          <w:sz w:val="22"/>
          <w:szCs w:val="22"/>
          <w:lang w:val="es-ES"/>
        </w:rPr>
        <w:t>- Que</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en</w:t>
      </w:r>
      <w:r w:rsidRPr="22B71047" w:rsidR="22B71047">
        <w:rPr>
          <w:rFonts w:ascii="Calibri" w:hAnsi="Calibri" w:eastAsia="Calibri" w:cs="Calibri"/>
          <w:noProof w:val="0"/>
          <w:sz w:val="22"/>
          <w:szCs w:val="22"/>
          <w:lang w:val="es-ES"/>
        </w:rPr>
        <w:t xml:space="preserve"> </w:t>
      </w:r>
      <w:r w:rsidRPr="22B71047" w:rsidR="22B71047">
        <w:rPr>
          <w:rFonts w:ascii="Calibri" w:hAnsi="Calibri" w:eastAsia="Calibri" w:cs="Calibri"/>
          <w:noProof w:val="0"/>
          <w:color w:val="92D050"/>
          <w:sz w:val="22"/>
          <w:szCs w:val="22"/>
          <w:lang w:val="es-ES"/>
        </w:rPr>
        <w:t>nombre h</w:t>
      </w:r>
      <w:r w:rsidRPr="22B71047" w:rsidR="22B71047">
        <w:rPr>
          <w:rFonts w:ascii="Arial" w:hAnsi="Arial" w:eastAsia="Arial" w:cs="Arial"/>
          <w:noProof w:val="0"/>
          <w:color w:val="00B050"/>
          <w:sz w:val="22"/>
          <w:szCs w:val="22"/>
          <w:lang w:val="es-ES"/>
        </w:rPr>
        <w:t>ipotecado</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color w:val="00B050"/>
          <w:sz w:val="22"/>
          <w:szCs w:val="22"/>
          <w:lang w:val="es-ES"/>
        </w:rPr>
        <w:t>1</w:t>
      </w:r>
      <w:r w:rsidRPr="22B71047" w:rsidR="22B71047">
        <w:rPr>
          <w:rFonts w:ascii="Calibri" w:hAnsi="Calibri" w:eastAsia="Calibri" w:cs="Calibri"/>
          <w:noProof w:val="0"/>
          <w:sz w:val="22"/>
          <w:szCs w:val="22"/>
          <w:lang w:val="es-ES"/>
        </w:rPr>
        <w:t xml:space="preserve"> </w:t>
      </w:r>
      <w:proofErr w:type="gramStart"/>
      <w:r w:rsidRPr="22B71047" w:rsidR="22B71047">
        <w:rPr>
          <w:rFonts w:ascii="Arial" w:hAnsi="Arial" w:eastAsia="Arial" w:cs="Arial"/>
          <w:noProof w:val="0"/>
          <w:sz w:val="22"/>
          <w:szCs w:val="22"/>
          <w:lang w:val="es-ES"/>
        </w:rPr>
        <w:t xml:space="preserve">y  </w:t>
      </w:r>
      <w:r w:rsidRPr="22B71047" w:rsidR="22B71047">
        <w:rPr>
          <w:rFonts w:ascii="Arial" w:hAnsi="Arial" w:eastAsia="Arial" w:cs="Arial"/>
          <w:noProof w:val="0"/>
          <w:color w:val="00B050"/>
          <w:sz w:val="22"/>
          <w:szCs w:val="22"/>
          <w:lang w:val="es-ES"/>
        </w:rPr>
        <w:t>nombre</w:t>
      </w:r>
      <w:proofErr w:type="gramEnd"/>
      <w:r w:rsidRPr="22B71047" w:rsidR="22B71047">
        <w:rPr>
          <w:rFonts w:ascii="Arial" w:hAnsi="Arial" w:eastAsia="Arial" w:cs="Arial"/>
          <w:noProof w:val="0"/>
          <w:color w:val="00B050"/>
          <w:sz w:val="22"/>
          <w:szCs w:val="22"/>
          <w:lang w:val="es-ES"/>
        </w:rPr>
        <w:t xml:space="preserve"> hipotecado</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color w:val="00B050"/>
          <w:sz w:val="22"/>
          <w:szCs w:val="22"/>
          <w:lang w:val="es-ES"/>
        </w:rPr>
        <w:t>2</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tienen contratado</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con su entidad</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un préstamo hipotecario por la cantidad</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de</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color w:val="00B050"/>
          <w:sz w:val="22"/>
          <w:szCs w:val="22"/>
          <w:lang w:val="es-ES"/>
        </w:rPr>
        <w:t>XXXXXX</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w:t>
      </w:r>
      <w:r w:rsidRPr="22B71047" w:rsidR="22B71047">
        <w:rPr>
          <w:rFonts w:ascii="Calibri" w:hAnsi="Calibri" w:eastAsia="Calibri" w:cs="Calibri"/>
          <w:noProof w:val="0"/>
          <w:sz w:val="22"/>
          <w:szCs w:val="22"/>
          <w:lang w:val="es-ES"/>
        </w:rPr>
        <w:t xml:space="preserve"> </w:t>
      </w:r>
    </w:p>
    <w:p w:rsidR="3061349C" w:rsidP="3061349C" w:rsidRDefault="3061349C" w14:paraId="67AC94EA" w14:textId="5BD36AFE">
      <w:pPr>
        <w:jc w:val="both"/>
      </w:pPr>
      <w:r w:rsidRPr="22B71047" w:rsidR="22B71047">
        <w:rPr>
          <w:rFonts w:ascii="Arial" w:hAnsi="Arial" w:eastAsia="Arial" w:cs="Arial"/>
          <w:noProof w:val="0"/>
          <w:sz w:val="22"/>
          <w:szCs w:val="22"/>
          <w:lang w:val="es-ES"/>
        </w:rPr>
        <w:t>- Que, por motivos de contexto económico</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ajenos a su voluntad, se vieron imposibilitados de hacer frente a los pagos de las cuotas mensuales del préstamo hipotecario mencionado.</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color w:val="00B050"/>
          <w:sz w:val="22"/>
          <w:szCs w:val="22"/>
          <w:lang w:val="es-ES"/>
        </w:rPr>
        <w:t>(Explica con más detalles</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color w:val="00B050"/>
          <w:sz w:val="22"/>
          <w:szCs w:val="22"/>
          <w:lang w:val="es-ES"/>
        </w:rPr>
        <w:t>los motivos por los que no se puede hacer frente a la hipoteca,</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color w:val="00B050"/>
          <w:sz w:val="22"/>
          <w:szCs w:val="22"/>
          <w:lang w:val="es-ES"/>
        </w:rPr>
        <w:t>situación personal, laboral, médica ...).</w:t>
      </w:r>
      <w:r w:rsidRPr="22B71047" w:rsidR="22B71047">
        <w:rPr>
          <w:rFonts w:ascii="Calibri" w:hAnsi="Calibri" w:eastAsia="Calibri" w:cs="Calibri"/>
          <w:noProof w:val="0"/>
          <w:sz w:val="22"/>
          <w:szCs w:val="22"/>
          <w:lang w:val="es-ES"/>
        </w:rPr>
        <w:t xml:space="preserve"> </w:t>
      </w:r>
    </w:p>
    <w:p w:rsidR="3061349C" w:rsidP="22B71047" w:rsidRDefault="3061349C" w14:paraId="16AF001B" w14:textId="39205118">
      <w:pPr>
        <w:pStyle w:val="Normal"/>
        <w:ind w:left="0"/>
        <w:jc w:val="both"/>
      </w:pPr>
      <w:r w:rsidRPr="22B71047" w:rsidR="22B71047">
        <w:rPr>
          <w:rFonts w:ascii="Arial" w:hAnsi="Arial" w:eastAsia="Arial" w:cs="Arial"/>
          <w:noProof w:val="0"/>
          <w:sz w:val="22"/>
          <w:szCs w:val="22"/>
          <w:lang w:val="es-ES"/>
        </w:rPr>
        <w:t xml:space="preserve">- </w:t>
      </w:r>
      <w:r w:rsidRPr="22B71047" w:rsidR="22B71047">
        <w:rPr>
          <w:rFonts w:ascii="Arial" w:hAnsi="Arial" w:eastAsia="Arial" w:cs="Arial"/>
          <w:noProof w:val="0"/>
          <w:sz w:val="22"/>
          <w:szCs w:val="22"/>
          <w:lang w:val="es-ES"/>
        </w:rPr>
        <w:t>Que, como consecuencia de lo anterior,</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color w:val="00B050"/>
          <w:sz w:val="22"/>
          <w:szCs w:val="22"/>
          <w:lang w:val="es-ES"/>
        </w:rPr>
        <w:t>nombre entidad bancaria</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interpuso el</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 xml:space="preserve">procedimiento de ejecución hipotecaria </w:t>
      </w:r>
      <w:proofErr w:type="spellStart"/>
      <w:r w:rsidRPr="22B71047" w:rsidR="22B71047">
        <w:rPr>
          <w:rFonts w:ascii="Arial" w:hAnsi="Arial" w:eastAsia="Arial" w:cs="Arial"/>
          <w:noProof w:val="0"/>
          <w:sz w:val="22"/>
          <w:szCs w:val="22"/>
          <w:lang w:val="es-ES"/>
        </w:rPr>
        <w:t>nº</w:t>
      </w:r>
      <w:proofErr w:type="spellEnd"/>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color w:val="00B050"/>
          <w:sz w:val="22"/>
          <w:szCs w:val="22"/>
          <w:lang w:val="es-ES"/>
        </w:rPr>
        <w:t>XXXX,</w:t>
      </w:r>
      <w:r w:rsidRPr="22B71047" w:rsidR="22B71047">
        <w:rPr>
          <w:rFonts w:ascii="Arial" w:hAnsi="Arial" w:eastAsia="Arial" w:cs="Arial"/>
          <w:noProof w:val="0"/>
          <w:sz w:val="22"/>
          <w:szCs w:val="22"/>
          <w:lang w:val="es-ES"/>
        </w:rPr>
        <w:t xml:space="preserve"> Juzgado de primera instancia</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color w:val="00B050"/>
          <w:sz w:val="22"/>
          <w:szCs w:val="22"/>
          <w:lang w:val="es-ES"/>
        </w:rPr>
        <w:t>X</w:t>
      </w:r>
      <w:r w:rsidRPr="22B71047" w:rsidR="22B71047">
        <w:rPr>
          <w:rFonts w:ascii="Calibri" w:hAnsi="Calibri" w:eastAsia="Calibri" w:cs="Calibri"/>
          <w:noProof w:val="0"/>
          <w:sz w:val="22"/>
          <w:szCs w:val="22"/>
          <w:lang w:val="es-ES"/>
        </w:rPr>
        <w:t xml:space="preserve"> </w:t>
      </w:r>
      <w:proofErr w:type="spellStart"/>
      <w:r w:rsidRPr="22B71047" w:rsidR="22B71047">
        <w:rPr>
          <w:rFonts w:ascii="Arial" w:hAnsi="Arial" w:eastAsia="Arial" w:cs="Arial"/>
          <w:noProof w:val="0"/>
          <w:color w:val="00B050"/>
          <w:sz w:val="22"/>
          <w:szCs w:val="22"/>
          <w:lang w:val="es-ES"/>
        </w:rPr>
        <w:t>X</w:t>
      </w:r>
      <w:proofErr w:type="spellEnd"/>
      <w:r w:rsidRPr="22B71047" w:rsidR="22B71047">
        <w:rPr>
          <w:rFonts w:ascii="Arial" w:hAnsi="Arial" w:eastAsia="Arial" w:cs="Arial"/>
          <w:noProof w:val="0"/>
          <w:color w:val="00B050"/>
          <w:sz w:val="22"/>
          <w:szCs w:val="22"/>
          <w:lang w:val="es-ES"/>
        </w:rPr>
        <w:t>.</w:t>
      </w:r>
      <w:r w:rsidRPr="22B71047" w:rsidR="22B71047">
        <w:rPr>
          <w:rFonts w:ascii="Calibri" w:hAnsi="Calibri" w:eastAsia="Calibri" w:cs="Calibri"/>
          <w:noProof w:val="0"/>
          <w:sz w:val="22"/>
          <w:szCs w:val="22"/>
          <w:lang w:val="es-ES"/>
        </w:rPr>
        <w:t xml:space="preserve"> </w:t>
      </w:r>
      <w:proofErr w:type="spellStart"/>
      <w:proofErr w:type="spellEnd"/>
      <w:proofErr w:type="spellStart"/>
      <w:proofErr w:type="spellEnd"/>
    </w:p>
    <w:p w:rsidR="3061349C" w:rsidP="3061349C" w:rsidRDefault="3061349C" w14:paraId="596F982D" w14:textId="0FC5F978">
      <w:pPr>
        <w:jc w:val="both"/>
      </w:pPr>
      <w:r w:rsidRPr="3061349C" w:rsidR="3061349C">
        <w:rPr>
          <w:rFonts w:ascii="Arial" w:hAnsi="Arial" w:eastAsia="Arial" w:cs="Arial"/>
          <w:noProof w:val="0"/>
          <w:sz w:val="22"/>
          <w:szCs w:val="22"/>
          <w:lang w:val="es-ES"/>
        </w:rPr>
        <w:t>- Que</w:t>
      </w:r>
      <w:r w:rsidRPr="3061349C" w:rsidR="3061349C">
        <w:rPr>
          <w:rFonts w:ascii="Calibri" w:hAnsi="Calibri" w:eastAsia="Calibri" w:cs="Calibri"/>
          <w:noProof w:val="0"/>
          <w:sz w:val="22"/>
          <w:szCs w:val="22"/>
          <w:lang w:val="es-ES"/>
        </w:rPr>
        <w:t xml:space="preserve"> las entidades bancarias, entre las que </w:t>
      </w:r>
      <w:r w:rsidRPr="3061349C" w:rsidR="3061349C">
        <w:rPr>
          <w:rFonts w:ascii="Arial" w:hAnsi="Arial" w:eastAsia="Arial" w:cs="Arial"/>
          <w:noProof w:val="0"/>
          <w:color w:val="00B050"/>
          <w:sz w:val="22"/>
          <w:szCs w:val="22"/>
          <w:lang w:val="es-ES"/>
        </w:rPr>
        <w:t>nombre de la entidad,</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tienen una importante</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responsabilidad en la generación de la crisis económica que atraviesa España.</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Sin</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embargo, han obtenido ayudas públicas, altamente impopulares, para</w:t>
      </w:r>
      <w:r w:rsidRPr="3061349C" w:rsidR="3061349C">
        <w:rPr>
          <w:rFonts w:ascii="Calibri" w:hAnsi="Calibri" w:eastAsia="Calibri" w:cs="Calibri"/>
          <w:noProof w:val="0"/>
          <w:sz w:val="22"/>
          <w:szCs w:val="22"/>
          <w:lang w:val="es-ES"/>
        </w:rPr>
        <w:t xml:space="preserve"> asegurarse su viabilidad. </w:t>
      </w:r>
    </w:p>
    <w:p w:rsidR="3061349C" w:rsidP="3061349C" w:rsidRDefault="3061349C" w14:paraId="625D5172" w14:textId="163AC4F9">
      <w:pPr>
        <w:jc w:val="both"/>
      </w:pPr>
      <w:r w:rsidRPr="3061349C" w:rsidR="3061349C">
        <w:rPr>
          <w:rFonts w:ascii="Arial" w:hAnsi="Arial" w:eastAsia="Arial" w:cs="Arial"/>
          <w:noProof w:val="0"/>
          <w:sz w:val="22"/>
          <w:szCs w:val="22"/>
          <w:lang w:val="es-ES"/>
        </w:rPr>
        <w:t>- Que la responsabilidad social de las entidades bancarias debe traducirse</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en</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el ofrecimiento de soluciones razonables y factibles como la dación en pago</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a las personas que por motivo</w:t>
      </w:r>
      <w:r w:rsidRPr="3061349C" w:rsidR="3061349C">
        <w:rPr>
          <w:rFonts w:ascii="Calibri" w:hAnsi="Calibri" w:eastAsia="Calibri" w:cs="Calibri"/>
          <w:noProof w:val="0"/>
          <w:sz w:val="22"/>
          <w:szCs w:val="22"/>
          <w:lang w:val="es-ES"/>
        </w:rPr>
        <w:t xml:space="preserve">  ajenos a </w:t>
      </w:r>
      <w:r w:rsidRPr="3061349C" w:rsidR="3061349C">
        <w:rPr>
          <w:rFonts w:ascii="Arial" w:hAnsi="Arial" w:eastAsia="Arial" w:cs="Arial"/>
          <w:noProof w:val="0"/>
          <w:sz w:val="22"/>
          <w:szCs w:val="22"/>
          <w:lang w:val="es-ES"/>
        </w:rPr>
        <w:t>su voluntad no pueden</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hacer frente</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a</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los pagos de las cuotas del préstamo hipotecario.</w:t>
      </w:r>
      <w:r w:rsidRPr="3061349C" w:rsidR="3061349C">
        <w:rPr>
          <w:rFonts w:ascii="Calibri" w:hAnsi="Calibri" w:eastAsia="Calibri" w:cs="Calibri"/>
          <w:noProof w:val="0"/>
          <w:sz w:val="22"/>
          <w:szCs w:val="22"/>
          <w:lang w:val="es-ES"/>
        </w:rPr>
        <w:t xml:space="preserve"> </w:t>
      </w:r>
    </w:p>
    <w:p w:rsidR="3061349C" w:rsidP="3061349C" w:rsidRDefault="3061349C" w14:paraId="7B56ED31" w14:textId="027B2F0A">
      <w:pPr>
        <w:jc w:val="both"/>
      </w:pPr>
      <w:r w:rsidRPr="3061349C" w:rsidR="3061349C">
        <w:rPr>
          <w:rFonts w:ascii="Arial" w:hAnsi="Arial" w:eastAsia="Arial" w:cs="Arial"/>
          <w:noProof w:val="0"/>
          <w:sz w:val="22"/>
          <w:szCs w:val="22"/>
          <w:lang w:val="es-ES"/>
        </w:rPr>
        <w:t>-</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Resulta inaceptable en el contexto actual no ofrecer soluciones y abocar a familias a un proceso hipotecario,</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que concluye en la pérdida</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a de la</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vivienda y el mantenimiento de la deuda,</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con el consiguiente riesgo de exclusión</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social.</w:t>
      </w:r>
      <w:r w:rsidRPr="3061349C" w:rsidR="3061349C">
        <w:rPr>
          <w:rFonts w:ascii="Calibri" w:hAnsi="Calibri" w:eastAsia="Calibri" w:cs="Calibri"/>
          <w:noProof w:val="0"/>
          <w:sz w:val="22"/>
          <w:szCs w:val="22"/>
          <w:lang w:val="es-ES"/>
        </w:rPr>
        <w:t xml:space="preserve"> </w:t>
      </w:r>
    </w:p>
    <w:p w:rsidR="3061349C" w:rsidP="3061349C" w:rsidRDefault="3061349C" w14:paraId="34793664" w14:textId="01B6553F">
      <w:pPr>
        <w:jc w:val="both"/>
      </w:pPr>
      <w:r w:rsidRPr="22B71047" w:rsidR="22B71047">
        <w:rPr>
          <w:rFonts w:ascii="Arial" w:hAnsi="Arial" w:eastAsia="Arial" w:cs="Arial"/>
          <w:noProof w:val="0"/>
          <w:sz w:val="22"/>
          <w:szCs w:val="22"/>
          <w:lang w:val="es-ES"/>
        </w:rPr>
        <w:t xml:space="preserve"> Por lo que,</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b w:val="1"/>
          <w:bCs w:val="1"/>
          <w:noProof w:val="0"/>
          <w:sz w:val="22"/>
          <w:szCs w:val="22"/>
          <w:lang w:val="es-ES"/>
        </w:rPr>
        <w:t>SOLICITAS:</w:t>
      </w:r>
      <w:r w:rsidRPr="22B71047" w:rsidR="22B71047">
        <w:rPr>
          <w:rFonts w:ascii="Calibri" w:hAnsi="Calibri" w:eastAsia="Calibri" w:cs="Calibri"/>
          <w:noProof w:val="0"/>
          <w:sz w:val="22"/>
          <w:szCs w:val="22"/>
          <w:lang w:val="es-ES"/>
        </w:rPr>
        <w:t xml:space="preserve"> </w:t>
      </w:r>
    </w:p>
    <w:p w:rsidR="3061349C" w:rsidP="3061349C" w:rsidRDefault="3061349C" w14:paraId="610AF310" w14:textId="069D51E9">
      <w:pPr>
        <w:jc w:val="both"/>
      </w:pPr>
      <w:r w:rsidRPr="3061349C" w:rsidR="3061349C">
        <w:rPr>
          <w:rFonts w:ascii="Arial" w:hAnsi="Arial" w:eastAsia="Arial" w:cs="Arial"/>
          <w:b w:val="1"/>
          <w:bCs w:val="1"/>
          <w:noProof w:val="0"/>
          <w:sz w:val="22"/>
          <w:szCs w:val="22"/>
          <w:lang w:val="es-ES"/>
        </w:rPr>
        <w:t>Primero</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b w:val="1"/>
          <w:bCs w:val="1"/>
          <w:noProof w:val="0"/>
          <w:sz w:val="22"/>
          <w:szCs w:val="22"/>
          <w:lang w:val="es-ES"/>
        </w:rPr>
        <w:t>.-</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Que</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adopte la medida de conceder una</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u w:val="single"/>
          <w:lang w:val="es-ES"/>
        </w:rPr>
        <w:t>DACIÓN EN PAGO,</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con extinción</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total de</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la deuda hipotecaria.</w:t>
      </w:r>
      <w:r w:rsidRPr="3061349C" w:rsidR="3061349C">
        <w:rPr>
          <w:rFonts w:ascii="Calibri" w:hAnsi="Calibri" w:eastAsia="Calibri" w:cs="Calibri"/>
          <w:noProof w:val="0"/>
          <w:sz w:val="22"/>
          <w:szCs w:val="22"/>
          <w:lang w:val="es-ES"/>
        </w:rPr>
        <w:t xml:space="preserve"> </w:t>
      </w:r>
    </w:p>
    <w:p w:rsidR="3061349C" w:rsidP="3061349C" w:rsidRDefault="3061349C" w14:paraId="0D9BDD64" w14:textId="1F0894AC">
      <w:pPr>
        <w:jc w:val="both"/>
      </w:pPr>
      <w:proofErr w:type="gramStart"/>
      <w:r w:rsidRPr="3061349C" w:rsidR="3061349C">
        <w:rPr>
          <w:rFonts w:ascii="Arial" w:hAnsi="Arial" w:eastAsia="Arial" w:cs="Arial"/>
          <w:b w:val="1"/>
          <w:bCs w:val="1"/>
          <w:noProof w:val="0"/>
          <w:sz w:val="22"/>
          <w:szCs w:val="22"/>
          <w:lang w:val="es-ES"/>
        </w:rPr>
        <w:t>Segundo.-</w:t>
      </w:r>
      <w:proofErr w:type="gramEnd"/>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Que se</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u w:val="single"/>
          <w:lang w:val="es-ES"/>
        </w:rPr>
        <w:t>proceda</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u w:val="single"/>
          <w:lang w:val="es-ES"/>
        </w:rPr>
        <w:t>a formalizar una propuesta</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u w:val="single"/>
          <w:lang w:val="es-ES"/>
        </w:rPr>
        <w:t>de alquiler social.</w:t>
      </w:r>
      <w:r w:rsidRPr="3061349C" w:rsidR="3061349C">
        <w:rPr>
          <w:rFonts w:ascii="Calibri" w:hAnsi="Calibri" w:eastAsia="Calibri" w:cs="Calibri"/>
          <w:noProof w:val="0"/>
          <w:sz w:val="22"/>
          <w:szCs w:val="22"/>
          <w:lang w:val="es-ES"/>
        </w:rPr>
        <w:t xml:space="preserve"> </w:t>
      </w:r>
    </w:p>
    <w:p w:rsidR="3061349C" w:rsidP="3061349C" w:rsidRDefault="3061349C" w14:paraId="4A09F803" w14:textId="1EAA03AF">
      <w:pPr>
        <w:jc w:val="both"/>
      </w:pPr>
      <w:r w:rsidRPr="3BA290B9" w:rsidR="3BA290B9">
        <w:rPr>
          <w:rFonts w:ascii="Arial" w:hAnsi="Arial" w:eastAsia="Arial" w:cs="Arial"/>
          <w:noProof w:val="0"/>
          <w:sz w:val="22"/>
          <w:szCs w:val="22"/>
          <w:lang w:val="es-ES"/>
        </w:rPr>
        <w:t>El</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día</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6 de agosto 2015</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entra</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en vigor la Ley 24/2015, del</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29 de julio,</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de Medidas urgentes para afrontar la emergencia en el ámbito de la vivienda y la pobreza energética</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(en adelante</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LMUHPE</w:t>
      </w:r>
      <w:proofErr w:type="gramStart"/>
      <w:r w:rsidRPr="3BA290B9" w:rsidR="3BA290B9">
        <w:rPr>
          <w:rFonts w:ascii="Arial" w:hAnsi="Arial" w:eastAsia="Arial" w:cs="Arial"/>
          <w:noProof w:val="0"/>
          <w:sz w:val="22"/>
          <w:szCs w:val="22"/>
          <w:lang w:val="es-ES"/>
        </w:rPr>
        <w:t>) .</w:t>
      </w:r>
      <w:proofErr w:type="gramEnd"/>
      <w:r w:rsidRPr="3BA290B9" w:rsidR="3BA290B9">
        <w:rPr>
          <w:rFonts w:ascii="Calibri" w:hAnsi="Calibri" w:eastAsia="Calibri" w:cs="Calibri"/>
          <w:noProof w:val="0"/>
          <w:sz w:val="22"/>
          <w:szCs w:val="22"/>
          <w:lang w:val="es-ES"/>
        </w:rPr>
        <w:t xml:space="preserve"> </w:t>
      </w:r>
    </w:p>
    <w:p w:rsidR="3061349C" w:rsidP="3BA290B9" w:rsidRDefault="3061349C" w14:paraId="70E1CB17" w14:textId="30F418AC">
      <w:pPr>
        <w:jc w:val="both"/>
        <w:rPr>
          <w:rFonts w:ascii="Arial" w:hAnsi="Arial" w:eastAsia="Arial" w:cs="Arial"/>
          <w:noProof w:val="0"/>
          <w:sz w:val="22"/>
          <w:szCs w:val="22"/>
          <w:lang w:val="es-ES"/>
        </w:rPr>
      </w:pPr>
      <w:r w:rsidRPr="4A7FF69D" w:rsidR="4A7FF69D">
        <w:rPr>
          <w:rFonts w:ascii="Arial" w:hAnsi="Arial" w:eastAsia="Arial" w:cs="Arial"/>
          <w:noProof w:val="0"/>
          <w:sz w:val="22"/>
          <w:szCs w:val="22"/>
          <w:lang w:val="es-ES"/>
        </w:rPr>
        <w:t>Después del desistimiento parcial del recurso de inconstitucionalidad núm.</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2501-2016</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acordado en el Consejo de Ministros de fecha 2 de noviembre 2018 y su publicación en el BOE, la Ley 24/20</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1</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5, del 29 de julio,</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es actualmente vigente.</w:t>
      </w:r>
      <w:r w:rsidRPr="4A7FF69D" w:rsidR="4A7FF69D">
        <w:rPr>
          <w:rFonts w:ascii="Calibri" w:hAnsi="Calibri" w:eastAsia="Calibri" w:cs="Calibri"/>
          <w:noProof w:val="0"/>
          <w:sz w:val="22"/>
          <w:szCs w:val="22"/>
          <w:lang w:val="es-ES"/>
        </w:rPr>
        <w:t xml:space="preserve"> </w:t>
      </w:r>
      <w:r w:rsidRPr="4A7FF69D" w:rsidR="4A7FF69D">
        <w:rPr>
          <w:rFonts w:ascii="Calibri" w:hAnsi="Calibri" w:eastAsia="Calibri" w:cs="Calibri"/>
          <w:noProof w:val="0"/>
          <w:sz w:val="22"/>
          <w:szCs w:val="22"/>
          <w:lang w:val="es-ES"/>
        </w:rPr>
        <w:t xml:space="preserve"> </w:t>
      </w:r>
    </w:p>
    <w:p w:rsidR="4A7FF69D" w:rsidP="4A7FF69D" w:rsidRDefault="4A7FF69D" w14:paraId="0F70F1DD" w14:textId="5ADCCFA6">
      <w:pPr>
        <w:jc w:val="both"/>
        <w:rPr>
          <w:rFonts w:ascii="Arial" w:hAnsi="Arial" w:eastAsia="Arial" w:cs="Arial"/>
          <w:noProof w:val="0"/>
          <w:sz w:val="22"/>
          <w:szCs w:val="22"/>
          <w:lang w:val="es-ES"/>
        </w:rPr>
      </w:pPr>
    </w:p>
    <w:p w:rsidR="4A7FF69D" w:rsidP="4A7FF69D" w:rsidRDefault="4A7FF69D" w14:paraId="7D504A06" w14:textId="44E97B60">
      <w:pPr>
        <w:jc w:val="both"/>
        <w:rPr>
          <w:rFonts w:ascii="Arial" w:hAnsi="Arial" w:eastAsia="Arial" w:cs="Arial"/>
          <w:noProof w:val="0"/>
          <w:sz w:val="22"/>
          <w:szCs w:val="22"/>
          <w:lang w:val="es-ES"/>
        </w:rPr>
      </w:pPr>
    </w:p>
    <w:p w:rsidR="07603DB8" w:rsidP="07603DB8" w:rsidRDefault="07603DB8" w14:paraId="774AD1E7" w14:textId="595B228C">
      <w:pPr>
        <w:pStyle w:val="Normal"/>
        <w:jc w:val="both"/>
      </w:pPr>
      <w:r w:rsidR="07603DB8">
        <w:rPr/>
        <w:t/>
      </w:r>
      <w:r>
        <w:drawing>
          <wp:anchor distT="0" distB="0" distL="114300" distR="114300" simplePos="0" relativeHeight="251658240" behindDoc="0" locked="0" layoutInCell="1" allowOverlap="1" wp14:editId="75360D6B" wp14:anchorId="78FAA1A1">
            <wp:simplePos x="0" y="0"/>
            <wp:positionH relativeFrom="column">
              <wp:align>right</wp:align>
            </wp:positionH>
            <wp:positionV relativeFrom="paragraph">
              <wp:posOffset>0</wp:posOffset>
            </wp:positionV>
            <wp:extent cx="1285875" cy="726879"/>
            <wp:wrapSquare wrapText="bothSides"/>
            <wp:effectExtent l="0" t="0" r="0" b="0"/>
            <wp:docPr id="758513919" name="" title=""/>
            <wp:cNvGraphicFramePr>
              <a:graphicFrameLocks noChangeAspect="1"/>
            </wp:cNvGraphicFramePr>
            <a:graphic>
              <a:graphicData uri="http://schemas.openxmlformats.org/drawingml/2006/picture">
                <pic:pic>
                  <pic:nvPicPr>
                    <pic:cNvPr id="0" name=""/>
                    <pic:cNvPicPr/>
                  </pic:nvPicPr>
                  <pic:blipFill>
                    <a:blip r:embed="Rd780a0c95a48438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285875" cy="726879"/>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3061349C" w:rsidP="36C29B80" w:rsidRDefault="3061349C" w14:paraId="1E0A599F" w14:textId="6BADD007">
      <w:pPr>
        <w:pStyle w:val="Normal"/>
        <w:jc w:val="both"/>
        <w:rPr>
          <w:rFonts w:ascii="Arial" w:hAnsi="Arial" w:eastAsia="Arial" w:cs="Arial"/>
          <w:noProof w:val="0"/>
          <w:sz w:val="22"/>
          <w:szCs w:val="22"/>
          <w:lang w:val="es-ES"/>
        </w:rPr>
      </w:pPr>
      <w:r w:rsidRPr="36C29B80" w:rsidR="36C29B80">
        <w:rPr>
          <w:rFonts w:ascii="Arial" w:hAnsi="Arial" w:eastAsia="Arial" w:cs="Arial"/>
          <w:noProof w:val="0"/>
          <w:sz w:val="22"/>
          <w:szCs w:val="22"/>
          <w:lang w:val="es-ES"/>
        </w:rPr>
        <w:t>De</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sz w:val="22"/>
          <w:szCs w:val="22"/>
          <w:lang w:val="es-ES"/>
        </w:rPr>
        <w:t>acuerdo con el artículo 5.1 de la</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sz w:val="22"/>
          <w:szCs w:val="22"/>
          <w:lang w:val="es-ES"/>
        </w:rPr>
        <w:t>citada ley,</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sz w:val="22"/>
          <w:szCs w:val="22"/>
          <w:lang w:val="es-ES"/>
        </w:rPr>
        <w:t>siempre que se cumplan dos requisitos, antes de firmar cualquier acuerdo de compensación o dación en pago de préstamos o créditos hipotecarios sobre la vivienda habitual, o una compraventa de una vivienda que tenía como causa de la venta la imposibilidad por parte del prestatario de devolver el préstamo hipotecario, el adquirente debe ofrecer a los afectados una propuesta de alquiler social</w:t>
      </w:r>
      <w:r w:rsidRPr="36C29B80" w:rsidR="36C29B80">
        <w:rPr>
          <w:rFonts w:ascii="Calibri" w:hAnsi="Calibri" w:eastAsia="Calibri" w:cs="Calibri"/>
          <w:noProof w:val="0"/>
          <w:sz w:val="22"/>
          <w:szCs w:val="22"/>
          <w:lang w:val="es-ES"/>
        </w:rPr>
        <w:t xml:space="preserve"> </w:t>
      </w:r>
      <w:r w:rsidRPr="36C29B80" w:rsidR="36C29B80">
        <w:rPr>
          <w:rFonts w:ascii="Arial" w:hAnsi="Arial" w:eastAsia="Arial" w:cs="Arial"/>
          <w:noProof w:val="0"/>
          <w:sz w:val="22"/>
          <w:szCs w:val="22"/>
          <w:lang w:val="es-ES"/>
        </w:rPr>
        <w:t>en los términos de la citada ley.</w:t>
      </w:r>
      <w:r w:rsidRPr="36C29B80" w:rsidR="36C29B80">
        <w:rPr>
          <w:rFonts w:ascii="Calibri" w:hAnsi="Calibri" w:eastAsia="Calibri" w:cs="Calibri"/>
          <w:noProof w:val="0"/>
          <w:sz w:val="22"/>
          <w:szCs w:val="22"/>
          <w:lang w:val="es-ES"/>
        </w:rPr>
        <w:t xml:space="preserve"> </w:t>
      </w:r>
    </w:p>
    <w:p w:rsidR="3061349C" w:rsidP="4A7FF69D" w:rsidRDefault="3061349C" w14:paraId="35B87912" w14:textId="66D55F70">
      <w:pPr>
        <w:pStyle w:val="Normal"/>
        <w:jc w:val="both"/>
        <w:rPr>
          <w:rFonts w:ascii="Arial" w:hAnsi="Arial" w:eastAsia="Arial" w:cs="Arial"/>
          <w:noProof w:val="0"/>
          <w:sz w:val="22"/>
          <w:szCs w:val="22"/>
          <w:lang w:val="es-ES"/>
        </w:rPr>
      </w:pPr>
      <w:r w:rsidRPr="4A7FF69D" w:rsidR="4A7FF69D">
        <w:rPr>
          <w:rFonts w:ascii="Arial" w:hAnsi="Arial" w:eastAsia="Arial" w:cs="Arial"/>
          <w:noProof w:val="0"/>
          <w:sz w:val="22"/>
          <w:szCs w:val="22"/>
          <w:lang w:val="es-ES"/>
        </w:rPr>
        <w:t>En el</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presente caso</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se cumplen los dos requisitos para la realización de la oferta sea obligatoria.</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Por un lado,</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afecta a</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personas</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o unidades familiares que no tienen una alternativa de vivienda propia y que se encuentran dentro de los parámetros de riesgo</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de exclusión residencial, que define la LMUHPE en sus preceptos 10/05, 05/11 y 05/12.</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Lo que debería haber sido comprobada por el mismo demandante antes de iniciar el procedimiento.</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Del otro,</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el demandante es una persona jurídica que</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reúne la condición de gran tenedor de vivienda, definida</w:t>
      </w:r>
      <w:r w:rsidRPr="4A7FF69D" w:rsidR="4A7FF69D">
        <w:rPr>
          <w:rFonts w:ascii="Calibri" w:hAnsi="Calibri" w:eastAsia="Calibri" w:cs="Calibri"/>
          <w:noProof w:val="0"/>
          <w:sz w:val="22"/>
          <w:szCs w:val="22"/>
          <w:lang w:val="es-ES"/>
        </w:rPr>
        <w:t xml:space="preserve"> </w:t>
      </w:r>
      <w:r w:rsidRPr="4A7FF69D" w:rsidR="4A7FF69D">
        <w:rPr>
          <w:rFonts w:ascii="Arial" w:hAnsi="Arial" w:eastAsia="Arial" w:cs="Arial"/>
          <w:noProof w:val="0"/>
          <w:sz w:val="22"/>
          <w:szCs w:val="22"/>
          <w:lang w:val="es-ES"/>
        </w:rPr>
        <w:t>a al artículo 5.9 de la LMUHPE.</w:t>
      </w:r>
      <w:r w:rsidRPr="4A7FF69D" w:rsidR="4A7FF69D">
        <w:rPr>
          <w:rFonts w:ascii="Calibri" w:hAnsi="Calibri" w:eastAsia="Calibri" w:cs="Calibri"/>
          <w:noProof w:val="0"/>
          <w:sz w:val="22"/>
          <w:szCs w:val="22"/>
          <w:lang w:val="es-ES"/>
        </w:rPr>
        <w:t xml:space="preserve"> </w:t>
      </w:r>
    </w:p>
    <w:p w:rsidR="3061349C" w:rsidP="3061349C" w:rsidRDefault="3061349C" w14:paraId="52E4E2D2" w14:textId="5805755F">
      <w:pPr>
        <w:jc w:val="both"/>
      </w:pPr>
      <w:r w:rsidRPr="3061349C" w:rsidR="3061349C">
        <w:rPr>
          <w:rFonts w:ascii="Arial" w:hAnsi="Arial" w:eastAsia="Arial" w:cs="Arial"/>
          <w:noProof w:val="0"/>
          <w:sz w:val="22"/>
          <w:szCs w:val="22"/>
          <w:lang w:val="es-ES"/>
        </w:rPr>
        <w:t>En base a lo establecido en el artículo 5.7 de la LMUHPE</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para que la oferta pueda ser considerada de alquiler social debe cumplir tres requisitos:</w:t>
      </w:r>
      <w:r w:rsidRPr="3061349C" w:rsidR="3061349C">
        <w:rPr>
          <w:rFonts w:ascii="Calibri" w:hAnsi="Calibri" w:eastAsia="Calibri" w:cs="Calibri"/>
          <w:noProof w:val="0"/>
          <w:sz w:val="22"/>
          <w:szCs w:val="22"/>
          <w:lang w:val="es-ES"/>
        </w:rPr>
        <w:t xml:space="preserve"> </w:t>
      </w:r>
    </w:p>
    <w:p w:rsidR="3061349C" w:rsidP="3061349C" w:rsidRDefault="3061349C" w14:paraId="1B2EE614" w14:textId="638CB73D">
      <w:pPr>
        <w:jc w:val="both"/>
      </w:pPr>
      <w:r w:rsidRPr="22B71047" w:rsidR="22B71047">
        <w:rPr>
          <w:rFonts w:ascii="Arial" w:hAnsi="Arial" w:eastAsia="Arial" w:cs="Arial"/>
          <w:noProof w:val="0"/>
          <w:sz w:val="22"/>
          <w:szCs w:val="22"/>
          <w:lang w:val="es-ES"/>
        </w:rPr>
        <w:t>a) Fijará rentas que garanticen que el esfuerzo por el pago del alquiler no supere el 10% de los ingresos ponderados de la unidad familiar, si están por debajo del 0,89 del indicador de renta de suficiencia (IRSC), o el 12% de los ingresos ponderados de la unidad familiar, si están por debajo del 0,95 del IRSC, o el 18% de los ingresos ponderados de la unidad familiar, si son iguales o superiores al 0,95 del IRSC.</w:t>
      </w:r>
      <w:r w:rsidRPr="22B71047" w:rsidR="22B71047">
        <w:rPr>
          <w:rFonts w:ascii="Calibri" w:hAnsi="Calibri" w:eastAsia="Calibri" w:cs="Calibri"/>
          <w:noProof w:val="0"/>
          <w:sz w:val="22"/>
          <w:szCs w:val="22"/>
          <w:lang w:val="es-ES"/>
        </w:rPr>
        <w:t xml:space="preserve"> </w:t>
      </w:r>
    </w:p>
    <w:p w:rsidR="3061349C" w:rsidP="3061349C" w:rsidRDefault="3061349C" w14:paraId="1BB36F68" w14:textId="6F9BC365">
      <w:pPr>
        <w:jc w:val="both"/>
      </w:pPr>
      <w:r w:rsidRPr="22B71047" w:rsidR="22B71047">
        <w:rPr>
          <w:rFonts w:ascii="Arial" w:hAnsi="Arial" w:eastAsia="Arial" w:cs="Arial"/>
          <w:noProof w:val="0"/>
          <w:sz w:val="22"/>
          <w:szCs w:val="22"/>
          <w:lang w:val="es-ES"/>
        </w:rPr>
        <w:t>b) Debe ofrecer preferentemente la vivienda afectada por el procedimiento o, alternativamente, una vivienda situada dentro del mismo término municipal, salvo que se disponga de un informe de los servicios sociales municipales que acredite que el traslado a otro término municipal no ha de afectar negativamente la situación de riesgo de exclusión residencial de la unidad familiar.</w:t>
      </w:r>
      <w:r w:rsidRPr="22B71047" w:rsidR="22B71047">
        <w:rPr>
          <w:rFonts w:ascii="Calibri" w:hAnsi="Calibri" w:eastAsia="Calibri" w:cs="Calibri"/>
          <w:noProof w:val="0"/>
          <w:sz w:val="22"/>
          <w:szCs w:val="22"/>
          <w:lang w:val="es-ES"/>
        </w:rPr>
        <w:t xml:space="preserve"> </w:t>
      </w:r>
    </w:p>
    <w:p w:rsidR="3061349C" w:rsidP="3061349C" w:rsidRDefault="3061349C" w14:paraId="34516999" w14:textId="60EDBF7E">
      <w:pPr>
        <w:jc w:val="both"/>
      </w:pPr>
      <w:r w:rsidRPr="3061349C" w:rsidR="3061349C">
        <w:rPr>
          <w:rFonts w:ascii="Arial" w:hAnsi="Arial" w:eastAsia="Arial" w:cs="Arial"/>
          <w:noProof w:val="0"/>
          <w:sz w:val="22"/>
          <w:szCs w:val="22"/>
          <w:lang w:val="es-ES"/>
        </w:rPr>
        <w:t>c) Debe ser para un periodo de al menos tres años</w:t>
      </w:r>
      <w:r w:rsidRPr="3061349C" w:rsidR="3061349C">
        <w:rPr>
          <w:rFonts w:ascii="Calibri" w:hAnsi="Calibri" w:eastAsia="Calibri" w:cs="Calibri"/>
          <w:noProof w:val="0"/>
          <w:sz w:val="22"/>
          <w:szCs w:val="22"/>
          <w:lang w:val="es-ES"/>
        </w:rPr>
        <w:t xml:space="preserve"> </w:t>
      </w:r>
    </w:p>
    <w:p w:rsidR="3061349C" w:rsidP="3061349C" w:rsidRDefault="3061349C" w14:paraId="7E0F94D3" w14:textId="71731065">
      <w:pPr>
        <w:jc w:val="both"/>
      </w:pPr>
      <w:r w:rsidRPr="3061349C" w:rsidR="3061349C">
        <w:rPr>
          <w:rFonts w:ascii="Arial" w:hAnsi="Arial" w:eastAsia="Arial" w:cs="Arial"/>
          <w:noProof w:val="0"/>
          <w:sz w:val="22"/>
          <w:szCs w:val="22"/>
          <w:lang w:val="es-ES"/>
        </w:rPr>
        <w:t>El incumplimiento de la obligación de formular propuesta de alquiler social, así como su formulación sin</w:t>
      </w:r>
      <w:r w:rsidRPr="3061349C" w:rsidR="3061349C">
        <w:rPr>
          <w:rFonts w:ascii="Calibri" w:hAnsi="Calibri" w:eastAsia="Calibri" w:cs="Calibri"/>
          <w:noProof w:val="0"/>
          <w:sz w:val="22"/>
          <w:szCs w:val="22"/>
          <w:lang w:val="es-ES"/>
        </w:rPr>
        <w:t xml:space="preserve"> </w:t>
      </w:r>
      <w:r w:rsidRPr="3061349C" w:rsidR="3061349C">
        <w:rPr>
          <w:rFonts w:ascii="Arial" w:hAnsi="Arial" w:eastAsia="Arial" w:cs="Arial"/>
          <w:noProof w:val="0"/>
          <w:sz w:val="22"/>
          <w:szCs w:val="22"/>
          <w:lang w:val="es-ES"/>
        </w:rPr>
        <w:t>observar los requisitos establecidos por la definición de alquiler social del artículo 5.7 de la LMUHPE, es constitutiva de una infracción grave en materia de protección de los consumidores y usuarios de acuerdo con el artículo 124.2 de la Ley 18/2007, del Derecho a la Vivienda.</w:t>
      </w:r>
      <w:r w:rsidRPr="3061349C" w:rsidR="3061349C">
        <w:rPr>
          <w:rFonts w:ascii="Calibri" w:hAnsi="Calibri" w:eastAsia="Calibri" w:cs="Calibri"/>
          <w:noProof w:val="0"/>
          <w:sz w:val="22"/>
          <w:szCs w:val="22"/>
          <w:lang w:val="es-ES"/>
        </w:rPr>
        <w:t xml:space="preserve"> </w:t>
      </w:r>
    </w:p>
    <w:p w:rsidR="3061349C" w:rsidP="3061349C" w:rsidRDefault="3061349C" w14:paraId="55FBC50D" w14:textId="4C0D4F16">
      <w:pPr>
        <w:jc w:val="both"/>
      </w:pPr>
      <w:proofErr w:type="gramStart"/>
      <w:r w:rsidRPr="22B71047" w:rsidR="22B71047">
        <w:rPr>
          <w:rFonts w:ascii="Arial" w:hAnsi="Arial" w:eastAsia="Arial" w:cs="Arial"/>
          <w:b w:val="1"/>
          <w:bCs w:val="1"/>
          <w:noProof w:val="0"/>
          <w:sz w:val="22"/>
          <w:szCs w:val="22"/>
          <w:lang w:val="es-ES"/>
        </w:rPr>
        <w:t>Tercero</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b w:val="1"/>
          <w:bCs w:val="1"/>
          <w:noProof w:val="0"/>
          <w:sz w:val="22"/>
          <w:szCs w:val="22"/>
          <w:lang w:val="es-ES"/>
        </w:rPr>
        <w:t>.</w:t>
      </w:r>
      <w:proofErr w:type="gramEnd"/>
      <w:r w:rsidRPr="22B71047" w:rsidR="22B71047">
        <w:rPr>
          <w:rFonts w:ascii="Arial" w:hAnsi="Arial" w:eastAsia="Arial" w:cs="Arial"/>
          <w:b w:val="1"/>
          <w:bCs w:val="1"/>
          <w:noProof w:val="0"/>
          <w:sz w:val="22"/>
          <w:szCs w:val="22"/>
          <w:lang w:val="es-ES"/>
        </w:rPr>
        <w:t>-</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Que,</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con el fin de obtener un acuerdo que resulte satisfactorio para</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con</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 xml:space="preserve">dos partes, </w:t>
      </w:r>
      <w:proofErr w:type="gramStart"/>
      <w:r w:rsidRPr="22B71047" w:rsidR="22B71047">
        <w:rPr>
          <w:rFonts w:ascii="Arial" w:hAnsi="Arial" w:eastAsia="Arial" w:cs="Arial"/>
          <w:noProof w:val="0"/>
          <w:sz w:val="22"/>
          <w:szCs w:val="22"/>
          <w:lang w:val="es-ES"/>
        </w:rPr>
        <w:t>restamos</w:t>
      </w:r>
      <w:proofErr w:type="gramEnd"/>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abiertos a escuchar cualquier oferta de negociación por parte de su entidad.</w:t>
      </w:r>
      <w:r w:rsidRPr="22B71047" w:rsidR="22B71047">
        <w:rPr>
          <w:rFonts w:ascii="Calibri" w:hAnsi="Calibri" w:eastAsia="Calibri" w:cs="Calibri"/>
          <w:noProof w:val="0"/>
          <w:sz w:val="22"/>
          <w:szCs w:val="22"/>
          <w:lang w:val="es-ES"/>
        </w:rPr>
        <w:t xml:space="preserve"> </w:t>
      </w:r>
      <w:proofErr w:type="spellStart"/>
      <w:proofErr w:type="spellEnd"/>
      <w:proofErr w:type="spellStart"/>
      <w:proofErr w:type="spellEnd"/>
    </w:p>
    <w:p w:rsidR="3061349C" w:rsidP="3061349C" w:rsidRDefault="3061349C" w14:paraId="26563F66" w14:textId="13019B2F">
      <w:pPr>
        <w:jc w:val="both"/>
      </w:pPr>
      <w:r w:rsidRPr="22B71047" w:rsidR="22B71047">
        <w:rPr>
          <w:rFonts w:ascii="Arial" w:hAnsi="Arial" w:eastAsia="Arial" w:cs="Arial"/>
          <w:b w:val="1"/>
          <w:bCs w:val="1"/>
          <w:noProof w:val="0"/>
          <w:sz w:val="22"/>
          <w:szCs w:val="22"/>
          <w:lang w:val="es-ES"/>
        </w:rPr>
        <w:t>Cuarto</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b w:val="1"/>
          <w:bCs w:val="1"/>
          <w:noProof w:val="0"/>
          <w:sz w:val="22"/>
          <w:szCs w:val="22"/>
          <w:lang w:val="es-ES"/>
        </w:rPr>
        <w:t>.</w:t>
      </w:r>
      <w:r w:rsidRPr="22B71047" w:rsidR="22B71047">
        <w:rPr>
          <w:rFonts w:ascii="Arial" w:hAnsi="Arial" w:eastAsia="Arial" w:cs="Arial"/>
          <w:b w:val="1"/>
          <w:bCs w:val="1"/>
          <w:noProof w:val="0"/>
          <w:sz w:val="22"/>
          <w:szCs w:val="22"/>
          <w:lang w:val="es-ES"/>
        </w:rPr>
        <w:t>-</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 xml:space="preserve">Que la decisión tomada </w:t>
      </w:r>
      <w:proofErr w:type="spellStart"/>
      <w:r w:rsidRPr="22B71047" w:rsidR="22B71047">
        <w:rPr>
          <w:rFonts w:ascii="Arial" w:hAnsi="Arial" w:eastAsia="Arial" w:cs="Arial"/>
          <w:noProof w:val="0"/>
          <w:sz w:val="22"/>
          <w:szCs w:val="22"/>
          <w:lang w:val="es-ES"/>
        </w:rPr>
        <w:t>po</w:t>
      </w:r>
      <w:proofErr w:type="spellEnd"/>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r</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su entidad sea comunicada por escrito y</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en un</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plazo breve a la dirección</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indicada</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 xml:space="preserve">a efectos de </w:t>
      </w:r>
      <w:proofErr w:type="spellStart"/>
      <w:r w:rsidRPr="22B71047" w:rsidR="22B71047">
        <w:rPr>
          <w:rFonts w:ascii="Arial" w:hAnsi="Arial" w:eastAsia="Arial" w:cs="Arial"/>
          <w:noProof w:val="0"/>
          <w:sz w:val="22"/>
          <w:szCs w:val="22"/>
          <w:lang w:val="es-ES"/>
        </w:rPr>
        <w:t>notificacion</w:t>
      </w:r>
      <w:proofErr w:type="spellEnd"/>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s.</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Además, comunicará</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la propuesta de alquiler social en el Ayuntamiento en el plazo de 3 días</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hábiles</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desde la realización de la oferta,</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tal y como establece</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el artículo 5.4 de la</w:t>
      </w:r>
      <w:r w:rsidRPr="22B71047" w:rsidR="22B71047">
        <w:rPr>
          <w:rFonts w:ascii="Calibri" w:hAnsi="Calibri" w:eastAsia="Calibri" w:cs="Calibri"/>
          <w:noProof w:val="0"/>
          <w:sz w:val="22"/>
          <w:szCs w:val="22"/>
          <w:lang w:val="es-ES"/>
        </w:rPr>
        <w:t xml:space="preserve"> </w:t>
      </w:r>
      <w:r w:rsidRPr="22B71047" w:rsidR="22B71047">
        <w:rPr>
          <w:rFonts w:ascii="Arial" w:hAnsi="Arial" w:eastAsia="Arial" w:cs="Arial"/>
          <w:noProof w:val="0"/>
          <w:sz w:val="22"/>
          <w:szCs w:val="22"/>
          <w:lang w:val="es-ES"/>
        </w:rPr>
        <w:t>LMUHPE.</w:t>
      </w:r>
      <w:r w:rsidRPr="22B71047" w:rsidR="22B71047">
        <w:rPr>
          <w:rFonts w:ascii="Calibri" w:hAnsi="Calibri" w:eastAsia="Calibri" w:cs="Calibri"/>
          <w:noProof w:val="0"/>
          <w:sz w:val="22"/>
          <w:szCs w:val="22"/>
          <w:lang w:val="es-ES"/>
        </w:rPr>
        <w:t xml:space="preserve"> </w:t>
      </w:r>
    </w:p>
    <w:p w:rsidR="3061349C" w:rsidP="3061349C" w:rsidRDefault="3061349C" w14:paraId="3AFF1730" w14:textId="2EED7C65">
      <w:pPr>
        <w:jc w:val="both"/>
      </w:pPr>
      <w:r w:rsidRPr="3061349C" w:rsidR="3061349C">
        <w:rPr>
          <w:rFonts w:ascii="Arial" w:hAnsi="Arial" w:eastAsia="Arial" w:cs="Arial"/>
          <w:noProof w:val="0"/>
          <w:sz w:val="22"/>
          <w:szCs w:val="22"/>
          <w:lang w:val="es-ES"/>
        </w:rPr>
        <w:t>atentamente,</w:t>
      </w:r>
      <w:r w:rsidRPr="3061349C" w:rsidR="3061349C">
        <w:rPr>
          <w:rFonts w:ascii="Calibri" w:hAnsi="Calibri" w:eastAsia="Calibri" w:cs="Calibri"/>
          <w:noProof w:val="0"/>
          <w:sz w:val="22"/>
          <w:szCs w:val="22"/>
          <w:lang w:val="es-ES"/>
        </w:rPr>
        <w:t xml:space="preserve"> </w:t>
      </w:r>
    </w:p>
    <w:p w:rsidR="3061349C" w:rsidP="3061349C" w:rsidRDefault="3061349C" w14:paraId="4582E724" w14:textId="407154A9">
      <w:pPr>
        <w:jc w:val="both"/>
      </w:pPr>
      <w:r w:rsidRPr="22B71047" w:rsidR="22B71047">
        <w:rPr>
          <w:rFonts w:ascii="Arial" w:hAnsi="Arial" w:eastAsia="Arial" w:cs="Arial"/>
          <w:b w:val="1"/>
          <w:bCs w:val="1"/>
          <w:noProof w:val="0"/>
          <w:color w:val="00B050"/>
          <w:sz w:val="22"/>
          <w:szCs w:val="22"/>
          <w:lang w:val="es-ES"/>
        </w:rPr>
        <w:t>firma</w:t>
      </w:r>
      <w:r w:rsidRPr="22B71047" w:rsidR="22B71047">
        <w:rPr>
          <w:rFonts w:ascii="Calibri" w:hAnsi="Calibri" w:eastAsia="Calibri" w:cs="Calibri"/>
          <w:noProof w:val="0"/>
          <w:sz w:val="22"/>
          <w:szCs w:val="22"/>
          <w:lang w:val="es-ES"/>
        </w:rPr>
        <w:t xml:space="preserve"> </w:t>
      </w:r>
    </w:p>
    <w:p w:rsidR="3061349C" w:rsidP="3BA290B9" w:rsidRDefault="3061349C" w14:paraId="5A266351" w14:textId="503E2850">
      <w:pPr>
        <w:jc w:val="both"/>
        <w:rPr>
          <w:rFonts w:ascii="Calibri" w:hAnsi="Calibri" w:eastAsia="Calibri" w:cs="Calibri"/>
          <w:noProof w:val="0"/>
          <w:sz w:val="22"/>
          <w:szCs w:val="22"/>
          <w:lang w:val="es-ES"/>
        </w:rPr>
      </w:pPr>
      <w:r w:rsidRPr="3BA290B9" w:rsidR="3BA290B9">
        <w:rPr>
          <w:rFonts w:ascii="Arial" w:hAnsi="Arial" w:eastAsia="Arial" w:cs="Arial"/>
          <w:noProof w:val="0"/>
          <w:sz w:val="22"/>
          <w:szCs w:val="22"/>
          <w:lang w:val="es-ES"/>
        </w:rPr>
        <w:t>en</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nombre</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hipotecado</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1</w:t>
      </w:r>
      <w:r w:rsidRPr="3BA290B9" w:rsidR="3BA290B9">
        <w:rPr>
          <w:rFonts w:ascii="Calibri" w:hAnsi="Calibri" w:eastAsia="Calibri" w:cs="Calibri"/>
          <w:noProof w:val="0"/>
          <w:sz w:val="22"/>
          <w:szCs w:val="22"/>
          <w:lang w:val="es-ES"/>
        </w:rPr>
        <w:t xml:space="preserve"> </w:t>
      </w:r>
      <w:proofErr w:type="gramStart"/>
      <w:r w:rsidRPr="3BA290B9" w:rsidR="3BA290B9">
        <w:rPr>
          <w:rFonts w:ascii="Arial" w:hAnsi="Arial" w:eastAsia="Arial" w:cs="Arial"/>
          <w:noProof w:val="0"/>
          <w:sz w:val="22"/>
          <w:szCs w:val="22"/>
          <w:lang w:val="es-ES"/>
        </w:rPr>
        <w:t xml:space="preserve">y  </w:t>
      </w:r>
      <w:r w:rsidRPr="3BA290B9" w:rsidR="3BA290B9">
        <w:rPr>
          <w:rFonts w:ascii="Arial" w:hAnsi="Arial" w:eastAsia="Arial" w:cs="Arial"/>
          <w:noProof w:val="0"/>
          <w:color w:val="00B050"/>
          <w:sz w:val="22"/>
          <w:szCs w:val="22"/>
          <w:lang w:val="es-ES"/>
        </w:rPr>
        <w:t>nombre</w:t>
      </w:r>
      <w:proofErr w:type="gramEnd"/>
      <w:r w:rsidRPr="3BA290B9" w:rsidR="3BA290B9">
        <w:rPr>
          <w:rFonts w:ascii="Arial" w:hAnsi="Arial" w:eastAsia="Arial" w:cs="Arial"/>
          <w:noProof w:val="0"/>
          <w:color w:val="00B050"/>
          <w:sz w:val="22"/>
          <w:szCs w:val="22"/>
          <w:lang w:val="es-ES"/>
        </w:rPr>
        <w:t xml:space="preserve"> hipotecado</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2</w:t>
      </w:r>
      <w:r w:rsidRPr="3BA290B9" w:rsidR="3BA290B9">
        <w:rPr>
          <w:rFonts w:ascii="Calibri" w:hAnsi="Calibri" w:eastAsia="Calibri" w:cs="Calibri"/>
          <w:noProof w:val="0"/>
          <w:sz w:val="22"/>
          <w:szCs w:val="22"/>
          <w:lang w:val="es-ES"/>
        </w:rPr>
        <w:t xml:space="preserve"> </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teléfono contacto</w:t>
      </w:r>
      <w:r w:rsidRPr="3BA290B9" w:rsidR="3BA290B9">
        <w:rPr>
          <w:rFonts w:ascii="Calibri" w:hAnsi="Calibri" w:eastAsia="Calibri" w:cs="Calibri"/>
          <w:noProof w:val="0"/>
          <w:sz w:val="22"/>
          <w:szCs w:val="22"/>
          <w:lang w:val="es-ES"/>
        </w:rPr>
        <w:t xml:space="preserve"> </w:t>
      </w:r>
      <w:r w:rsidRPr="3BA290B9" w:rsidR="3BA290B9">
        <w:rPr>
          <w:rFonts w:ascii="Calibri" w:hAnsi="Calibri" w:eastAsia="Calibri" w:cs="Calibri"/>
          <w:noProof w:val="0"/>
          <w:sz w:val="22"/>
          <w:szCs w:val="22"/>
          <w:lang w:val="es-ES"/>
        </w:rPr>
        <w:t xml:space="preserve">                                        </w:t>
      </w:r>
    </w:p>
    <w:p w:rsidR="3061349C" w:rsidP="3BA290B9" w:rsidRDefault="3061349C" w14:paraId="100400AC" w14:textId="2DE556D7">
      <w:pPr>
        <w:jc w:val="both"/>
        <w:rPr>
          <w:rFonts w:ascii="Calibri" w:hAnsi="Calibri" w:eastAsia="Calibri" w:cs="Calibri"/>
          <w:noProof w:val="0"/>
          <w:sz w:val="22"/>
          <w:szCs w:val="22"/>
          <w:lang w:val="es-ES"/>
        </w:rPr>
      </w:pPr>
      <w:r w:rsidRPr="3BA290B9" w:rsidR="3BA290B9">
        <w:rPr>
          <w:rFonts w:ascii="Arial" w:hAnsi="Arial" w:eastAsia="Arial" w:cs="Arial"/>
          <w:noProof w:val="0"/>
          <w:color w:val="00B050"/>
          <w:sz w:val="22"/>
          <w:szCs w:val="22"/>
          <w:lang w:val="es-ES"/>
        </w:rPr>
        <w:t>Localidad,</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día</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de</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mes</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sz w:val="22"/>
          <w:szCs w:val="22"/>
          <w:lang w:val="es-ES"/>
        </w:rPr>
        <w:t>de 20</w:t>
      </w:r>
      <w:r w:rsidRPr="3BA290B9" w:rsidR="3BA290B9">
        <w:rPr>
          <w:rFonts w:ascii="Calibri" w:hAnsi="Calibri" w:eastAsia="Calibri" w:cs="Calibri"/>
          <w:noProof w:val="0"/>
          <w:sz w:val="22"/>
          <w:szCs w:val="22"/>
          <w:lang w:val="es-ES"/>
        </w:rPr>
        <w:t xml:space="preserve"> </w:t>
      </w:r>
      <w:r w:rsidRPr="3BA290B9" w:rsidR="3BA290B9">
        <w:rPr>
          <w:rFonts w:ascii="Arial" w:hAnsi="Arial" w:eastAsia="Arial" w:cs="Arial"/>
          <w:noProof w:val="0"/>
          <w:color w:val="00B050"/>
          <w:sz w:val="22"/>
          <w:szCs w:val="22"/>
          <w:lang w:val="es-ES"/>
        </w:rPr>
        <w:t>XX.</w:t>
      </w:r>
    </w:p>
    <w:p w:rsidR="3061349C" w:rsidP="3061349C" w:rsidRDefault="3061349C" w14:paraId="6C30ED22" w14:textId="590E4B3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86BF5B"/>
  <w15:docId w15:val="{e44ae2a3-6860-4559-ac2a-b5ba0ccc3344}"/>
  <w:rsids>
    <w:rsidRoot w:val="557D8440"/>
    <w:rsid w:val="07603DB8"/>
    <w:rsid w:val="22B71047"/>
    <w:rsid w:val="3061349C"/>
    <w:rsid w:val="354FCA1B"/>
    <w:rsid w:val="36C29B80"/>
    <w:rsid w:val="3BA290B9"/>
    <w:rsid w:val="3F86BF5B"/>
    <w:rsid w:val="4A7FF69D"/>
    <w:rsid w:val="557D84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fa074277fb84017" /><Relationship Type="http://schemas.openxmlformats.org/officeDocument/2006/relationships/image" Target="/media/image.jpg" Id="Rce61bf1eef40435b" /><Relationship Type="http://schemas.openxmlformats.org/officeDocument/2006/relationships/image" Target="/media/image2.jpg" Id="Rd780a0c95a4843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2019-05-03T17:54:35.3264274Z</dcterms:created>
  <dcterms:modified xsi:type="dcterms:W3CDTF">2019-05-03T21:11:14.5632376Z</dcterms:modified>
  <dc:creator>aza avalo</dc:creator>
  <lastModifiedBy>aza avalo</lastModifiedBy>
</coreProperties>
</file>